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CED" w:rsidRPr="00A65E95" w:rsidRDefault="00563CED" w:rsidP="00E22147">
      <w:pPr>
        <w:spacing w:before="120" w:after="120" w:line="360" w:lineRule="auto"/>
        <w:jc w:val="center"/>
        <w:rPr>
          <w:rFonts w:ascii="Times New Roman" w:hAnsi="Times New Roman" w:cs="Times New Roman"/>
          <w:b/>
          <w:color w:val="000000"/>
          <w:sz w:val="28"/>
          <w:szCs w:val="28"/>
        </w:rPr>
      </w:pPr>
      <w:r w:rsidRPr="00A65E95">
        <w:rPr>
          <w:rFonts w:ascii="Times New Roman" w:hAnsi="Times New Roman" w:cs="Times New Roman"/>
          <w:b/>
          <w:color w:val="000000"/>
          <w:sz w:val="28"/>
          <w:szCs w:val="28"/>
        </w:rPr>
        <w:t>Condiciones sustentables de patrimonio, histórico y cultural en la actividad turística rural de la Costa Norte del Estado de Nayarit</w:t>
      </w:r>
    </w:p>
    <w:p w:rsidR="00257C67" w:rsidRPr="00A65E95" w:rsidRDefault="00257C67" w:rsidP="00E22147">
      <w:pPr>
        <w:spacing w:before="120" w:after="120" w:line="360" w:lineRule="auto"/>
        <w:jc w:val="both"/>
        <w:rPr>
          <w:rFonts w:ascii="Times New Roman" w:hAnsi="Times New Roman" w:cs="Times New Roman"/>
          <w:b/>
          <w:sz w:val="24"/>
        </w:rPr>
      </w:pPr>
    </w:p>
    <w:p w:rsidR="00B64C3C" w:rsidRPr="00A65E95" w:rsidRDefault="00687B51"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 xml:space="preserve">Resumen </w:t>
      </w:r>
    </w:p>
    <w:p w:rsidR="00563CED" w:rsidRPr="00A65E95" w:rsidRDefault="002B2BA3"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El artículo aborda e</w:t>
      </w:r>
      <w:r w:rsidR="00563CED" w:rsidRPr="00A65E95">
        <w:rPr>
          <w:rFonts w:ascii="Times New Roman" w:hAnsi="Times New Roman" w:cs="Times New Roman"/>
          <w:sz w:val="24"/>
          <w:szCs w:val="24"/>
        </w:rPr>
        <w:t>l Turismo</w:t>
      </w:r>
      <w:r w:rsidRPr="00A65E95">
        <w:rPr>
          <w:rFonts w:ascii="Times New Roman" w:hAnsi="Times New Roman" w:cs="Times New Roman"/>
          <w:sz w:val="24"/>
          <w:szCs w:val="24"/>
        </w:rPr>
        <w:t xml:space="preserve"> Rural (TR)</w:t>
      </w:r>
      <w:r w:rsidR="00563CED" w:rsidRPr="00A65E95">
        <w:rPr>
          <w:rFonts w:ascii="Times New Roman" w:hAnsi="Times New Roman" w:cs="Times New Roman"/>
          <w:sz w:val="24"/>
          <w:szCs w:val="24"/>
        </w:rPr>
        <w:t xml:space="preserve"> </w:t>
      </w:r>
      <w:r w:rsidRPr="00A65E95">
        <w:rPr>
          <w:rFonts w:ascii="Times New Roman" w:hAnsi="Times New Roman" w:cs="Times New Roman"/>
          <w:sz w:val="24"/>
          <w:szCs w:val="24"/>
        </w:rPr>
        <w:t>desde la perspectiva de una herramienta para</w:t>
      </w:r>
      <w:r w:rsidR="00563CED" w:rsidRPr="00A65E95">
        <w:rPr>
          <w:rFonts w:ascii="Times New Roman" w:hAnsi="Times New Roman" w:cs="Times New Roman"/>
          <w:sz w:val="24"/>
          <w:szCs w:val="24"/>
        </w:rPr>
        <w:t xml:space="preserve"> mejorar el bienestar de la comunidad y la calidad de vida, pues tiene un rol de carácter transversal en el que las actividades agropecuarias pueden diversificar su negocio ampliando su actividad económica sin perder su patrimonio natural</w:t>
      </w:r>
      <w:r w:rsidR="002702B2" w:rsidRPr="00A65E95">
        <w:rPr>
          <w:rFonts w:ascii="Times New Roman" w:hAnsi="Times New Roman" w:cs="Times New Roman"/>
          <w:sz w:val="24"/>
          <w:szCs w:val="24"/>
        </w:rPr>
        <w:t xml:space="preserve"> y cultural</w:t>
      </w:r>
      <w:r w:rsidR="00563CED" w:rsidRPr="00A65E95">
        <w:rPr>
          <w:rFonts w:ascii="Times New Roman" w:hAnsi="Times New Roman" w:cs="Times New Roman"/>
          <w:sz w:val="24"/>
          <w:szCs w:val="24"/>
        </w:rPr>
        <w:t>.</w:t>
      </w:r>
      <w:r w:rsidRPr="00A65E95">
        <w:rPr>
          <w:rFonts w:ascii="Times New Roman" w:hAnsi="Times New Roman" w:cs="Times New Roman"/>
          <w:sz w:val="24"/>
          <w:szCs w:val="24"/>
        </w:rPr>
        <w:t xml:space="preserve"> </w:t>
      </w:r>
      <w:r w:rsidR="00563CED" w:rsidRPr="00A65E95">
        <w:rPr>
          <w:rFonts w:ascii="Times New Roman" w:hAnsi="Times New Roman" w:cs="Times New Roman"/>
          <w:sz w:val="24"/>
          <w:szCs w:val="24"/>
        </w:rPr>
        <w:t xml:space="preserve">En este sentido, </w:t>
      </w:r>
      <w:r w:rsidRPr="00A65E95">
        <w:rPr>
          <w:rFonts w:ascii="Times New Roman" w:hAnsi="Times New Roman" w:cs="Times New Roman"/>
          <w:sz w:val="24"/>
          <w:szCs w:val="24"/>
        </w:rPr>
        <w:t>la actividad turística podrá servir</w:t>
      </w:r>
      <w:r w:rsidR="00563CED" w:rsidRPr="00A65E95">
        <w:rPr>
          <w:rFonts w:ascii="Times New Roman" w:hAnsi="Times New Roman" w:cs="Times New Roman"/>
          <w:sz w:val="24"/>
          <w:szCs w:val="24"/>
        </w:rPr>
        <w:t xml:space="preserve"> para poner un valor agregado al</w:t>
      </w:r>
      <w:r w:rsidRPr="00A65E95">
        <w:rPr>
          <w:rFonts w:ascii="Times New Roman" w:hAnsi="Times New Roman" w:cs="Times New Roman"/>
          <w:sz w:val="24"/>
          <w:szCs w:val="24"/>
        </w:rPr>
        <w:t xml:space="preserve"> patrimonio de la Costa Norte de Nayarit</w:t>
      </w:r>
      <w:r w:rsidR="00563CED" w:rsidRPr="00A65E95">
        <w:rPr>
          <w:rFonts w:ascii="Times New Roman" w:hAnsi="Times New Roman" w:cs="Times New Roman"/>
          <w:sz w:val="24"/>
          <w:szCs w:val="24"/>
        </w:rPr>
        <w:t xml:space="preserve"> y así pensar en el desarrollo local</w:t>
      </w:r>
      <w:r w:rsidRPr="00A65E95">
        <w:rPr>
          <w:rFonts w:ascii="Times New Roman" w:hAnsi="Times New Roman" w:cs="Times New Roman"/>
          <w:sz w:val="24"/>
          <w:szCs w:val="24"/>
        </w:rPr>
        <w:t xml:space="preserve"> sustentable del potencial</w:t>
      </w:r>
      <w:r w:rsidR="00563CED" w:rsidRPr="00A65E95">
        <w:rPr>
          <w:rFonts w:ascii="Times New Roman" w:hAnsi="Times New Roman" w:cs="Times New Roman"/>
          <w:sz w:val="24"/>
          <w:szCs w:val="24"/>
        </w:rPr>
        <w:t xml:space="preserve"> </w:t>
      </w:r>
      <w:r w:rsidRPr="00A65E95">
        <w:rPr>
          <w:rFonts w:ascii="Times New Roman" w:hAnsi="Times New Roman" w:cs="Times New Roman"/>
          <w:sz w:val="24"/>
          <w:szCs w:val="24"/>
        </w:rPr>
        <w:t xml:space="preserve">de la zona, </w:t>
      </w:r>
      <w:r w:rsidR="00563CED" w:rsidRPr="00A65E95">
        <w:rPr>
          <w:rFonts w:ascii="Times New Roman" w:hAnsi="Times New Roman" w:cs="Times New Roman"/>
          <w:sz w:val="24"/>
          <w:szCs w:val="24"/>
        </w:rPr>
        <w:t xml:space="preserve">considerando los diferentes actores </w:t>
      </w:r>
      <w:r w:rsidRPr="00A65E95">
        <w:rPr>
          <w:rFonts w:ascii="Times New Roman" w:hAnsi="Times New Roman" w:cs="Times New Roman"/>
          <w:sz w:val="24"/>
          <w:szCs w:val="24"/>
        </w:rPr>
        <w:t xml:space="preserve">e interesados </w:t>
      </w:r>
      <w:r w:rsidR="00563CED" w:rsidRPr="00A65E95">
        <w:rPr>
          <w:rFonts w:ascii="Times New Roman" w:hAnsi="Times New Roman" w:cs="Times New Roman"/>
          <w:sz w:val="24"/>
          <w:szCs w:val="24"/>
        </w:rPr>
        <w:t xml:space="preserve"> involucrados. </w:t>
      </w:r>
    </w:p>
    <w:p w:rsidR="00563CED" w:rsidRPr="00A65E95" w:rsidRDefault="00563CED" w:rsidP="0050089D">
      <w:pPr>
        <w:pStyle w:val="NormalWeb"/>
        <w:spacing w:before="120" w:beforeAutospacing="0" w:after="120" w:afterAutospacing="0" w:line="360" w:lineRule="auto"/>
        <w:jc w:val="both"/>
      </w:pPr>
      <w:r w:rsidRPr="00A65E95">
        <w:t>Los resultados del trabajo permit</w:t>
      </w:r>
      <w:r w:rsidR="002B2BA3" w:rsidRPr="00A65E95">
        <w:t>en</w:t>
      </w:r>
      <w:r w:rsidRPr="00A65E95">
        <w:t xml:space="preserve"> </w:t>
      </w:r>
      <w:r w:rsidR="002B2BA3" w:rsidRPr="00A65E95">
        <w:t>la visualización</w:t>
      </w:r>
      <w:r w:rsidRPr="00A65E95">
        <w:t xml:space="preserve"> </w:t>
      </w:r>
      <w:r w:rsidR="002B2BA3" w:rsidRPr="00A65E95">
        <w:t>d</w:t>
      </w:r>
      <w:r w:rsidRPr="00A65E95">
        <w:t xml:space="preserve">el Turismo Rural </w:t>
      </w:r>
      <w:r w:rsidR="002B2BA3" w:rsidRPr="00A65E95">
        <w:t xml:space="preserve">como una alternativa viable de fomento  socioeconómico y el </w:t>
      </w:r>
      <w:r w:rsidRPr="00A65E95">
        <w:t>desarrollo</w:t>
      </w:r>
      <w:r w:rsidR="002B2BA3" w:rsidRPr="00A65E95">
        <w:t xml:space="preserve"> turístico alternativo</w:t>
      </w:r>
      <w:r w:rsidRPr="00A65E95">
        <w:t xml:space="preserve"> en la zona, haciendo uso eficaz de la variedad de sus recursos</w:t>
      </w:r>
      <w:r w:rsidR="00F37D24" w:rsidRPr="00A65E95">
        <w:t xml:space="preserve"> culturales, históricos, gastronómicos, naturales y de paisaje.</w:t>
      </w:r>
      <w:r w:rsidRPr="00A65E95">
        <w:t xml:space="preserve"> </w:t>
      </w:r>
      <w:r w:rsidR="00F37D24" w:rsidRPr="00A65E95">
        <w:t xml:space="preserve">Por </w:t>
      </w:r>
      <w:r w:rsidR="00571779" w:rsidRPr="00A65E95">
        <w:t>lo anterior</w:t>
      </w:r>
      <w:r w:rsidR="00F37D24" w:rsidRPr="00A65E95">
        <w:t xml:space="preserve"> el método utilizado parte de la aplicación de un cuestionario con diez reactivos dividido en dos secciones de análisis a </w:t>
      </w:r>
      <w:r w:rsidR="00C04896" w:rsidRPr="00A65E95">
        <w:t>350 p</w:t>
      </w:r>
      <w:r w:rsidR="00F37D24" w:rsidRPr="00A65E95">
        <w:t>articipante</w:t>
      </w:r>
      <w:r w:rsidR="00C04896" w:rsidRPr="00A65E95">
        <w:t xml:space="preserve">s originarios de los municipios de San Blas, </w:t>
      </w:r>
      <w:proofErr w:type="spellStart"/>
      <w:r w:rsidR="00C04896" w:rsidRPr="00A65E95">
        <w:t>Tecuala</w:t>
      </w:r>
      <w:proofErr w:type="spellEnd"/>
      <w:r w:rsidR="00C04896" w:rsidRPr="00A65E95">
        <w:t xml:space="preserve"> y Santiago </w:t>
      </w:r>
      <w:proofErr w:type="spellStart"/>
      <w:r w:rsidR="00C04896" w:rsidRPr="00A65E95">
        <w:t>Ixcuintla</w:t>
      </w:r>
      <w:proofErr w:type="spellEnd"/>
      <w:r w:rsidR="00C04896" w:rsidRPr="00A65E95">
        <w:t xml:space="preserve">, Nayarit, México. </w:t>
      </w:r>
    </w:p>
    <w:p w:rsidR="00563CED" w:rsidRPr="00A65E95" w:rsidRDefault="00687B51" w:rsidP="00E22147">
      <w:pPr>
        <w:spacing w:before="120" w:after="120" w:line="360" w:lineRule="auto"/>
        <w:jc w:val="both"/>
        <w:rPr>
          <w:rFonts w:ascii="Times New Roman" w:hAnsi="Times New Roman" w:cs="Times New Roman"/>
          <w:b/>
          <w:sz w:val="24"/>
        </w:rPr>
      </w:pPr>
      <w:r w:rsidRPr="00A65E95">
        <w:rPr>
          <w:rFonts w:ascii="Times New Roman" w:hAnsi="Times New Roman" w:cs="Times New Roman"/>
          <w:b/>
          <w:sz w:val="24"/>
        </w:rPr>
        <w:t xml:space="preserve">Palabras clave: </w:t>
      </w:r>
      <w:r w:rsidR="00563CED" w:rsidRPr="00A65E95">
        <w:rPr>
          <w:rFonts w:ascii="Times New Roman" w:hAnsi="Times New Roman" w:cs="Times New Roman"/>
          <w:color w:val="000000" w:themeColor="text1"/>
          <w:sz w:val="24"/>
          <w:szCs w:val="24"/>
        </w:rPr>
        <w:t>Turismo</w:t>
      </w:r>
      <w:r w:rsidR="002B2BA3" w:rsidRPr="00A65E95">
        <w:rPr>
          <w:rFonts w:ascii="Times New Roman" w:hAnsi="Times New Roman" w:cs="Times New Roman"/>
          <w:color w:val="000000" w:themeColor="text1"/>
          <w:sz w:val="24"/>
          <w:szCs w:val="24"/>
        </w:rPr>
        <w:t xml:space="preserve"> Rural; Patrimonio; </w:t>
      </w:r>
      <w:r w:rsidR="00563CED" w:rsidRPr="00A65E95">
        <w:rPr>
          <w:rFonts w:ascii="Times New Roman" w:hAnsi="Times New Roman" w:cs="Times New Roman"/>
          <w:color w:val="000000" w:themeColor="text1"/>
          <w:sz w:val="24"/>
          <w:szCs w:val="24"/>
        </w:rPr>
        <w:t>Desarrollo</w:t>
      </w:r>
      <w:r w:rsidR="00563CED" w:rsidRPr="00A65E95">
        <w:rPr>
          <w:rFonts w:ascii="Times New Roman" w:hAnsi="Times New Roman" w:cs="Times New Roman"/>
          <w:color w:val="000000" w:themeColor="text1"/>
          <w:sz w:val="24"/>
        </w:rPr>
        <w:t xml:space="preserve"> </w:t>
      </w:r>
      <w:r w:rsidR="002B2BA3" w:rsidRPr="00A65E95">
        <w:rPr>
          <w:rFonts w:ascii="Times New Roman" w:hAnsi="Times New Roman" w:cs="Times New Roman"/>
          <w:color w:val="000000" w:themeColor="text1"/>
          <w:sz w:val="24"/>
        </w:rPr>
        <w:t>socioeconómico; Costa Norte de Nayarit.</w:t>
      </w:r>
    </w:p>
    <w:p w:rsidR="00A94A00" w:rsidRPr="00A65E95" w:rsidRDefault="00F54236" w:rsidP="00E22147">
      <w:pPr>
        <w:spacing w:before="120" w:after="120" w:line="360" w:lineRule="auto"/>
        <w:jc w:val="both"/>
        <w:rPr>
          <w:rFonts w:ascii="Times New Roman" w:hAnsi="Times New Roman" w:cs="Times New Roman"/>
          <w:b/>
          <w:sz w:val="28"/>
          <w:szCs w:val="28"/>
          <w:lang w:val="en-US"/>
        </w:rPr>
      </w:pPr>
      <w:r w:rsidRPr="00A65E95">
        <w:rPr>
          <w:rFonts w:ascii="Times New Roman" w:hAnsi="Times New Roman" w:cs="Times New Roman"/>
          <w:b/>
          <w:sz w:val="28"/>
          <w:szCs w:val="28"/>
          <w:lang w:val="en-US"/>
        </w:rPr>
        <w:t>Abstract</w:t>
      </w:r>
    </w:p>
    <w:p w:rsidR="006A1915" w:rsidRPr="00A65E95" w:rsidRDefault="006A1915" w:rsidP="006A1915">
      <w:pPr>
        <w:spacing w:before="120" w:after="120" w:line="360" w:lineRule="auto"/>
        <w:jc w:val="both"/>
        <w:rPr>
          <w:rFonts w:ascii="Times New Roman" w:hAnsi="Times New Roman" w:cs="Times New Roman"/>
          <w:sz w:val="24"/>
          <w:szCs w:val="24"/>
          <w:lang w:val="en-US"/>
        </w:rPr>
      </w:pPr>
      <w:r w:rsidRPr="00A65E95">
        <w:rPr>
          <w:rFonts w:ascii="Times New Roman" w:hAnsi="Times New Roman" w:cs="Times New Roman"/>
          <w:sz w:val="24"/>
          <w:szCs w:val="24"/>
          <w:lang w:val="en-US"/>
        </w:rPr>
        <w:t xml:space="preserve">The article discusses the Rural Tourism (TR) from the perspective of a tool to improve community well-being and quality of </w:t>
      </w:r>
      <w:proofErr w:type="gramStart"/>
      <w:r w:rsidRPr="00A65E95">
        <w:rPr>
          <w:rFonts w:ascii="Times New Roman" w:hAnsi="Times New Roman" w:cs="Times New Roman"/>
          <w:sz w:val="24"/>
          <w:szCs w:val="24"/>
          <w:lang w:val="en-US"/>
        </w:rPr>
        <w:t>life,</w:t>
      </w:r>
      <w:proofErr w:type="gramEnd"/>
      <w:r w:rsidRPr="00A65E95">
        <w:rPr>
          <w:rFonts w:ascii="Times New Roman" w:hAnsi="Times New Roman" w:cs="Times New Roman"/>
          <w:sz w:val="24"/>
          <w:szCs w:val="24"/>
          <w:lang w:val="en-US"/>
        </w:rPr>
        <w:t xml:space="preserve"> it has a cross-cutting role in which agricultural activities can diversify its business by extending its economic activity without lose their natural and cultural heritage. In this sense, tourism may serve to add value to the heritage of the North Coast of Nayarit and so think of local sustainable development potential of the area, considering the different actors and stakeholders involved. </w:t>
      </w:r>
    </w:p>
    <w:p w:rsidR="006A1915" w:rsidRPr="00A65E95" w:rsidRDefault="006A1915" w:rsidP="006A1915">
      <w:pPr>
        <w:spacing w:before="120" w:after="120" w:line="360" w:lineRule="auto"/>
        <w:jc w:val="both"/>
        <w:rPr>
          <w:rFonts w:ascii="Times New Roman" w:hAnsi="Times New Roman" w:cs="Times New Roman"/>
          <w:sz w:val="24"/>
          <w:szCs w:val="24"/>
          <w:lang w:val="en-US"/>
        </w:rPr>
      </w:pPr>
      <w:r w:rsidRPr="00A65E95">
        <w:rPr>
          <w:rFonts w:ascii="Times New Roman" w:hAnsi="Times New Roman" w:cs="Times New Roman"/>
          <w:sz w:val="24"/>
          <w:szCs w:val="24"/>
          <w:lang w:val="en-US"/>
        </w:rPr>
        <w:t xml:space="preserve">The results of the work allow visualization of rural tourism as a viable socio-economic development and alternative tourism development in the area, making effective use of the </w:t>
      </w:r>
      <w:r w:rsidRPr="00A65E95">
        <w:rPr>
          <w:rFonts w:ascii="Times New Roman" w:hAnsi="Times New Roman" w:cs="Times New Roman"/>
          <w:sz w:val="24"/>
          <w:szCs w:val="24"/>
          <w:lang w:val="en-US"/>
        </w:rPr>
        <w:lastRenderedPageBreak/>
        <w:t xml:space="preserve">variety of cultural, historical, gastronomic, natural and landscape resources. Therefore the method of applying a questionnaire with ten items divided into two sections of analysis 350 participants from the municipalities of San Blas, </w:t>
      </w:r>
      <w:proofErr w:type="spellStart"/>
      <w:r w:rsidRPr="00A65E95">
        <w:rPr>
          <w:rFonts w:ascii="Times New Roman" w:hAnsi="Times New Roman" w:cs="Times New Roman"/>
          <w:sz w:val="24"/>
          <w:szCs w:val="24"/>
          <w:lang w:val="en-US"/>
        </w:rPr>
        <w:t>Tecuala</w:t>
      </w:r>
      <w:proofErr w:type="spellEnd"/>
      <w:r w:rsidRPr="00A65E95">
        <w:rPr>
          <w:rFonts w:ascii="Times New Roman" w:hAnsi="Times New Roman" w:cs="Times New Roman"/>
          <w:sz w:val="24"/>
          <w:szCs w:val="24"/>
          <w:lang w:val="en-US"/>
        </w:rPr>
        <w:t xml:space="preserve"> and Santiago </w:t>
      </w:r>
      <w:proofErr w:type="spellStart"/>
      <w:r w:rsidRPr="00A65E95">
        <w:rPr>
          <w:rFonts w:ascii="Times New Roman" w:hAnsi="Times New Roman" w:cs="Times New Roman"/>
          <w:sz w:val="24"/>
          <w:szCs w:val="24"/>
          <w:lang w:val="en-US"/>
        </w:rPr>
        <w:t>Ixcuintla</w:t>
      </w:r>
      <w:proofErr w:type="spellEnd"/>
      <w:r w:rsidRPr="00A65E95">
        <w:rPr>
          <w:rFonts w:ascii="Times New Roman" w:hAnsi="Times New Roman" w:cs="Times New Roman"/>
          <w:sz w:val="24"/>
          <w:szCs w:val="24"/>
          <w:lang w:val="en-US"/>
        </w:rPr>
        <w:t>, Nayarit, Mexico.</w:t>
      </w:r>
    </w:p>
    <w:p w:rsidR="006A1915" w:rsidRPr="00A65E95" w:rsidRDefault="006A1915" w:rsidP="006A1915">
      <w:pPr>
        <w:spacing w:before="120" w:after="120" w:line="360" w:lineRule="auto"/>
        <w:jc w:val="both"/>
        <w:rPr>
          <w:rFonts w:ascii="Times New Roman" w:hAnsi="Times New Roman" w:cs="Times New Roman"/>
          <w:b/>
          <w:sz w:val="24"/>
          <w:szCs w:val="24"/>
          <w:lang w:val="en-US"/>
        </w:rPr>
      </w:pPr>
      <w:r w:rsidRPr="00A65E95">
        <w:rPr>
          <w:rFonts w:ascii="Times New Roman" w:hAnsi="Times New Roman" w:cs="Times New Roman"/>
          <w:b/>
          <w:sz w:val="24"/>
          <w:szCs w:val="24"/>
          <w:lang w:val="en-US"/>
        </w:rPr>
        <w:t>Key words:</w:t>
      </w:r>
      <w:r w:rsidRPr="00A65E95">
        <w:rPr>
          <w:rFonts w:ascii="Times New Roman" w:hAnsi="Times New Roman" w:cs="Times New Roman"/>
          <w:color w:val="000000"/>
          <w:sz w:val="24"/>
          <w:szCs w:val="24"/>
          <w:lang w:val="en-US"/>
        </w:rPr>
        <w:t xml:space="preserve"> Tourism Rural; Heritage; Socioeconomic development; North Coast Nayarit.</w:t>
      </w:r>
    </w:p>
    <w:p w:rsidR="000429ED" w:rsidRPr="0024438F" w:rsidRDefault="000429ED" w:rsidP="00E22147">
      <w:pPr>
        <w:spacing w:before="120" w:after="120" w:line="360" w:lineRule="auto"/>
        <w:jc w:val="both"/>
        <w:rPr>
          <w:rFonts w:ascii="Times New Roman" w:hAnsi="Times New Roman" w:cs="Times New Roman"/>
          <w:b/>
          <w:sz w:val="28"/>
          <w:szCs w:val="28"/>
          <w:lang w:val="en-US"/>
        </w:rPr>
      </w:pPr>
    </w:p>
    <w:p w:rsidR="007C6AD1" w:rsidRPr="00A65E95" w:rsidRDefault="00687B51"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Introducción</w:t>
      </w:r>
    </w:p>
    <w:p w:rsidR="002C057C" w:rsidRPr="00A65E95" w:rsidRDefault="002C057C" w:rsidP="004C79FC">
      <w:pPr>
        <w:pStyle w:val="NormalWeb"/>
        <w:spacing w:before="0" w:beforeAutospacing="0" w:after="0" w:afterAutospacing="0" w:line="360" w:lineRule="auto"/>
        <w:jc w:val="both"/>
        <w:rPr>
          <w:bCs/>
          <w:iCs/>
        </w:rPr>
      </w:pPr>
      <w:r w:rsidRPr="00A65E95">
        <w:rPr>
          <w:lang w:val="es-US"/>
        </w:rPr>
        <w:t xml:space="preserve">El Turismo representa una de las principales fuentes de ingresos en algunos países en desarrollo en donde se reaviva el aumento de la competitividad y diversificación de los destinos turísticos, contribuyendo de esta manera al desarrollo y a la diversificación de nuevos productos. </w:t>
      </w:r>
      <w:r w:rsidRPr="00A65E95">
        <w:rPr>
          <w:bCs/>
          <w:iCs/>
        </w:rPr>
        <w:t>México cuenta con una diversid</w:t>
      </w:r>
      <w:r w:rsidR="00C646E6" w:rsidRPr="00A65E95">
        <w:rPr>
          <w:bCs/>
          <w:iCs/>
        </w:rPr>
        <w:t xml:space="preserve">ad de recursos naturales con </w:t>
      </w:r>
      <w:r w:rsidRPr="00A65E95">
        <w:rPr>
          <w:bCs/>
          <w:iCs/>
        </w:rPr>
        <w:t xml:space="preserve">paisaje e infraestructura turística que los convierte en productos de calidad internacional, sin embargo también existen escenarios naturales con potencial turístico carentes de equipamiento e instalaciones, como es el caso de la Costa Norte de Nayarit que se </w:t>
      </w:r>
      <w:r w:rsidR="004C79FC" w:rsidRPr="00A65E95">
        <w:rPr>
          <w:bCs/>
          <w:iCs/>
        </w:rPr>
        <w:t>ha queda</w:t>
      </w:r>
      <w:r w:rsidRPr="00A65E95">
        <w:rPr>
          <w:bCs/>
          <w:iCs/>
        </w:rPr>
        <w:t xml:space="preserve">do fuera del mercado por no entender la dinámica de la demanda de los turistas. </w:t>
      </w:r>
    </w:p>
    <w:p w:rsidR="00A44CAA" w:rsidRPr="00A65E95" w:rsidRDefault="00A44CAA" w:rsidP="004C79FC">
      <w:pPr>
        <w:pStyle w:val="NormalWeb"/>
        <w:spacing w:before="0" w:beforeAutospacing="0" w:after="0" w:afterAutospacing="0" w:line="360" w:lineRule="auto"/>
        <w:jc w:val="both"/>
        <w:rPr>
          <w:bCs/>
          <w:iCs/>
        </w:rPr>
      </w:pPr>
      <w:r w:rsidRPr="00A65E95">
        <w:rPr>
          <w:bCs/>
          <w:iCs/>
        </w:rPr>
        <w:t>Las principales actividades económicas que se desarrollan en esta zona son la agricultura, pesca y el comercio a pequeña escala y un ligero toque de turismo de sol y playa pues se encuentra en zona costera.</w:t>
      </w:r>
    </w:p>
    <w:p w:rsidR="002C057C" w:rsidRPr="00A65E95" w:rsidRDefault="008B66E9" w:rsidP="004C79FC">
      <w:pPr>
        <w:pStyle w:val="NormalWeb"/>
        <w:spacing w:before="0" w:beforeAutospacing="0" w:after="0" w:afterAutospacing="0" w:line="360" w:lineRule="auto"/>
        <w:jc w:val="both"/>
        <w:rPr>
          <w:bCs/>
          <w:iCs/>
        </w:rPr>
      </w:pPr>
      <w:r w:rsidRPr="00A65E95">
        <w:rPr>
          <w:bCs/>
          <w:iCs/>
        </w:rPr>
        <w:t xml:space="preserve">Uno de </w:t>
      </w:r>
      <w:r w:rsidR="004C79FC" w:rsidRPr="00A65E95">
        <w:rPr>
          <w:bCs/>
          <w:iCs/>
        </w:rPr>
        <w:t>las</w:t>
      </w:r>
      <w:r w:rsidRPr="00A65E95">
        <w:rPr>
          <w:bCs/>
          <w:iCs/>
        </w:rPr>
        <w:t xml:space="preserve"> prin</w:t>
      </w:r>
      <w:r w:rsidR="00C646E6" w:rsidRPr="00A65E95">
        <w:rPr>
          <w:bCs/>
          <w:iCs/>
        </w:rPr>
        <w:t xml:space="preserve">cipales </w:t>
      </w:r>
      <w:r w:rsidR="004C79FC" w:rsidRPr="00A65E95">
        <w:rPr>
          <w:bCs/>
          <w:iCs/>
        </w:rPr>
        <w:t xml:space="preserve">condiciones </w:t>
      </w:r>
      <w:r w:rsidR="00C646E6" w:rsidRPr="00A65E95">
        <w:rPr>
          <w:bCs/>
          <w:iCs/>
        </w:rPr>
        <w:t>del t</w:t>
      </w:r>
      <w:r w:rsidR="004C79FC" w:rsidRPr="00A65E95">
        <w:rPr>
          <w:bCs/>
          <w:iCs/>
        </w:rPr>
        <w:t>urismo es generación de</w:t>
      </w:r>
      <w:r w:rsidRPr="00A65E95">
        <w:rPr>
          <w:bCs/>
          <w:iCs/>
        </w:rPr>
        <w:t xml:space="preserve"> riqueza para las comunidades que </w:t>
      </w:r>
      <w:r w:rsidR="004C79FC" w:rsidRPr="00A65E95">
        <w:rPr>
          <w:bCs/>
          <w:iCs/>
        </w:rPr>
        <w:t>participan en sus actividades. Pero</w:t>
      </w:r>
      <w:r w:rsidRPr="00A65E95">
        <w:rPr>
          <w:bCs/>
          <w:iCs/>
        </w:rPr>
        <w:t xml:space="preserve"> es de vital importancia que </w:t>
      </w:r>
      <w:r w:rsidR="004C79FC" w:rsidRPr="00A65E95">
        <w:rPr>
          <w:bCs/>
          <w:iCs/>
        </w:rPr>
        <w:t xml:space="preserve">la comunidad </w:t>
      </w:r>
      <w:r w:rsidRPr="00A65E95">
        <w:rPr>
          <w:bCs/>
          <w:iCs/>
        </w:rPr>
        <w:t xml:space="preserve"> </w:t>
      </w:r>
      <w:r w:rsidR="004C79FC" w:rsidRPr="00A65E95">
        <w:rPr>
          <w:bCs/>
          <w:iCs/>
        </w:rPr>
        <w:t xml:space="preserve">quien </w:t>
      </w:r>
      <w:r w:rsidRPr="00A65E95">
        <w:rPr>
          <w:bCs/>
          <w:iCs/>
        </w:rPr>
        <w:t xml:space="preserve">tengan claro </w:t>
      </w:r>
      <w:r w:rsidR="004C79FC" w:rsidRPr="00A65E95">
        <w:rPr>
          <w:bCs/>
          <w:iCs/>
        </w:rPr>
        <w:t xml:space="preserve"> el significado de la generación de </w:t>
      </w:r>
      <w:r w:rsidRPr="00A65E95">
        <w:rPr>
          <w:bCs/>
          <w:iCs/>
        </w:rPr>
        <w:t>un ingreso extra</w:t>
      </w:r>
      <w:r w:rsidR="004C79FC" w:rsidRPr="00A65E95">
        <w:rPr>
          <w:bCs/>
          <w:iCs/>
        </w:rPr>
        <w:t>. Al considerar las implicaciones de su participación. Luego entonces</w:t>
      </w:r>
      <w:r w:rsidRPr="00A65E95">
        <w:rPr>
          <w:bCs/>
          <w:iCs/>
        </w:rPr>
        <w:t xml:space="preserve"> el estudio se inclina al </w:t>
      </w:r>
      <w:r w:rsidR="002C057C" w:rsidRPr="00A65E95">
        <w:rPr>
          <w:bCs/>
          <w:iCs/>
        </w:rPr>
        <w:t xml:space="preserve">análisis </w:t>
      </w:r>
      <w:r w:rsidR="004C79FC" w:rsidRPr="00A65E95">
        <w:rPr>
          <w:bCs/>
          <w:iCs/>
        </w:rPr>
        <w:t>de las condiciones del turismo</w:t>
      </w:r>
      <w:r w:rsidR="002C057C" w:rsidRPr="00A65E95">
        <w:rPr>
          <w:bCs/>
          <w:iCs/>
        </w:rPr>
        <w:t xml:space="preserve"> </w:t>
      </w:r>
      <w:r w:rsidR="004C79FC" w:rsidRPr="00A65E95">
        <w:rPr>
          <w:bCs/>
          <w:iCs/>
        </w:rPr>
        <w:t>y</w:t>
      </w:r>
      <w:r w:rsidR="002C057C" w:rsidRPr="00A65E95">
        <w:rPr>
          <w:bCs/>
          <w:iCs/>
        </w:rPr>
        <w:t xml:space="preserve"> la</w:t>
      </w:r>
      <w:r w:rsidR="004C79FC" w:rsidRPr="00A65E95">
        <w:rPr>
          <w:bCs/>
          <w:iCs/>
        </w:rPr>
        <w:t xml:space="preserve"> perspectiva de los habitantes con respecto a</w:t>
      </w:r>
      <w:r w:rsidR="002C057C" w:rsidRPr="00A65E95">
        <w:rPr>
          <w:bCs/>
          <w:iCs/>
        </w:rPr>
        <w:t xml:space="preserve"> los </w:t>
      </w:r>
      <w:r w:rsidR="004C79FC" w:rsidRPr="00A65E95">
        <w:rPr>
          <w:bCs/>
          <w:iCs/>
        </w:rPr>
        <w:t xml:space="preserve">activos culturales, </w:t>
      </w:r>
      <w:r w:rsidR="002C057C" w:rsidRPr="00A65E95">
        <w:rPr>
          <w:bCs/>
          <w:iCs/>
        </w:rPr>
        <w:t xml:space="preserve">patrimoniales </w:t>
      </w:r>
      <w:r w:rsidR="004C79FC" w:rsidRPr="00A65E95">
        <w:rPr>
          <w:bCs/>
          <w:iCs/>
        </w:rPr>
        <w:t xml:space="preserve">y naturales </w:t>
      </w:r>
      <w:r w:rsidR="002C057C" w:rsidRPr="00A65E95">
        <w:rPr>
          <w:bCs/>
          <w:iCs/>
        </w:rPr>
        <w:t>con los que cuenta</w:t>
      </w:r>
      <w:r w:rsidRPr="00A65E95">
        <w:rPr>
          <w:bCs/>
          <w:iCs/>
        </w:rPr>
        <w:t>n</w:t>
      </w:r>
      <w:r w:rsidR="004C79FC" w:rsidRPr="00A65E95">
        <w:rPr>
          <w:bCs/>
          <w:iCs/>
        </w:rPr>
        <w:t>.</w:t>
      </w:r>
      <w:r w:rsidR="002C057C" w:rsidRPr="00A65E95">
        <w:rPr>
          <w:bCs/>
          <w:iCs/>
        </w:rPr>
        <w:t xml:space="preserve"> </w:t>
      </w:r>
    </w:p>
    <w:p w:rsidR="00A65E95" w:rsidRPr="00A65E95" w:rsidRDefault="00A65E95" w:rsidP="00E22147">
      <w:pPr>
        <w:spacing w:before="120" w:after="120" w:line="360" w:lineRule="auto"/>
        <w:rPr>
          <w:rFonts w:ascii="Times New Roman" w:hAnsi="Times New Roman" w:cs="Times New Roman"/>
          <w:b/>
          <w:sz w:val="28"/>
          <w:szCs w:val="28"/>
        </w:rPr>
      </w:pPr>
    </w:p>
    <w:p w:rsidR="002922F3" w:rsidRPr="00A65E95" w:rsidRDefault="002922F3" w:rsidP="00E22147">
      <w:pPr>
        <w:spacing w:before="120" w:after="120" w:line="360" w:lineRule="auto"/>
        <w:rPr>
          <w:rFonts w:ascii="Times New Roman" w:hAnsi="Times New Roman" w:cs="Times New Roman"/>
          <w:b/>
          <w:sz w:val="28"/>
          <w:szCs w:val="28"/>
        </w:rPr>
      </w:pPr>
      <w:r w:rsidRPr="00A65E95">
        <w:rPr>
          <w:rFonts w:ascii="Times New Roman" w:hAnsi="Times New Roman" w:cs="Times New Roman"/>
          <w:b/>
          <w:sz w:val="28"/>
          <w:szCs w:val="28"/>
        </w:rPr>
        <w:t>Planteamiento del problema</w:t>
      </w:r>
      <w:r w:rsidR="00940797" w:rsidRPr="00A65E95">
        <w:rPr>
          <w:rFonts w:ascii="Times New Roman" w:hAnsi="Times New Roman" w:cs="Times New Roman"/>
          <w:b/>
          <w:sz w:val="28"/>
          <w:szCs w:val="28"/>
        </w:rPr>
        <w:t xml:space="preserve"> </w:t>
      </w:r>
    </w:p>
    <w:p w:rsidR="00B67C0B" w:rsidRPr="00A65E95" w:rsidRDefault="00B67C0B" w:rsidP="007F4B53">
      <w:pPr>
        <w:pStyle w:val="NormalWeb"/>
        <w:spacing w:before="120" w:beforeAutospacing="0" w:after="120" w:afterAutospacing="0" w:line="360" w:lineRule="auto"/>
        <w:jc w:val="both"/>
        <w:rPr>
          <w:lang w:val="es-US"/>
        </w:rPr>
      </w:pPr>
      <w:r w:rsidRPr="00A65E95">
        <w:rPr>
          <w:lang w:val="es-US"/>
        </w:rPr>
        <w:t>La zona Costa Norte de Nayarit cuenta con una gran diversidad de zonas geográficas, con basto potencial turístico, sin embargo no han sido aprovechadas adecuadamente lo que ha provocado un</w:t>
      </w:r>
      <w:r w:rsidR="00F468E5">
        <w:rPr>
          <w:lang w:val="es-US"/>
        </w:rPr>
        <w:t xml:space="preserve"> lento desarrollo en ésta área.</w:t>
      </w:r>
      <w:r w:rsidRPr="00A65E95">
        <w:rPr>
          <w:lang w:val="es-US"/>
        </w:rPr>
        <w:t xml:space="preserve"> Mientras las industrias artesanales y pequeños </w:t>
      </w:r>
      <w:r w:rsidRPr="00A65E95">
        <w:rPr>
          <w:lang w:val="es-US"/>
        </w:rPr>
        <w:lastRenderedPageBreak/>
        <w:t>negocios se han visto afectados por esquemas de producción industrial en comparación con la década de los años 50´s cuando se consideraba a ésta región como la Costa de Oro cuando el tabaco, frijol, jitomate, el camarón, ostiones, entre otros mantenían en alto la economía de toda la zona.</w:t>
      </w:r>
    </w:p>
    <w:p w:rsidR="007F4B53" w:rsidRPr="00A65E95" w:rsidRDefault="007F4B53" w:rsidP="007F4B53">
      <w:pPr>
        <w:pStyle w:val="NormalWeb"/>
        <w:spacing w:before="120" w:beforeAutospacing="0" w:after="120" w:afterAutospacing="0" w:line="360" w:lineRule="auto"/>
        <w:jc w:val="both"/>
        <w:rPr>
          <w:bCs/>
          <w:iCs/>
        </w:rPr>
      </w:pPr>
      <w:r w:rsidRPr="00A65E95">
        <w:rPr>
          <w:lang w:val="es-US"/>
        </w:rPr>
        <w:t xml:space="preserve">El Turismo representa una de las principales fuentes de ingresos en algunos países en desarrollo en donde se reaviva el aumento de la competitividad y diversificación de los destinos turísticos, contribuyendo de esta manera al desarrollo y a la diversificación de nuevos productos. </w:t>
      </w:r>
      <w:r w:rsidRPr="00A65E95">
        <w:rPr>
          <w:bCs/>
          <w:iCs/>
        </w:rPr>
        <w:t xml:space="preserve">México cuenta con </w:t>
      </w:r>
      <w:r w:rsidR="00AA5FB4" w:rsidRPr="00A65E95">
        <w:rPr>
          <w:bCs/>
          <w:iCs/>
        </w:rPr>
        <w:t>una diversidad de recursos naturales, de paisaje, cultural, histórica</w:t>
      </w:r>
      <w:r w:rsidRPr="00A65E95">
        <w:rPr>
          <w:bCs/>
          <w:iCs/>
        </w:rPr>
        <w:t xml:space="preserve"> e infraestructura turística que los convierte en productos de demanda internacional, sin embargo aún existen escenarios con potencial turístico carentes de equipamiento, instalaciones o productos turísticos definidos, como es el caso de la Costa Norte de Nayarit. Situación que expone la falta de comprensión del mercado por no entender la dinámica de actividad. Como lo acota </w:t>
      </w:r>
      <w:r w:rsidRPr="00A65E95">
        <w:rPr>
          <w:bCs/>
          <w:sz w:val="22"/>
        </w:rPr>
        <w:t>Solari y Pérez:</w:t>
      </w:r>
    </w:p>
    <w:p w:rsidR="007F4B53" w:rsidRPr="00A65E95" w:rsidRDefault="007F4B53" w:rsidP="007F4B53">
      <w:pPr>
        <w:spacing w:before="120" w:after="120" w:line="360" w:lineRule="auto"/>
        <w:ind w:left="708"/>
        <w:jc w:val="both"/>
        <w:rPr>
          <w:rFonts w:ascii="Times New Roman" w:hAnsi="Times New Roman" w:cs="Times New Roman"/>
          <w:bCs/>
          <w:szCs w:val="24"/>
        </w:rPr>
      </w:pPr>
      <w:r w:rsidRPr="00A65E95">
        <w:rPr>
          <w:rFonts w:ascii="Times New Roman" w:hAnsi="Times New Roman" w:cs="Times New Roman"/>
          <w:bCs/>
          <w:szCs w:val="24"/>
        </w:rPr>
        <w:t xml:space="preserve">El impulso hacia procesos sistémicos y sustentables de desarrollo local y turismo debe encararse en el plano más amplio del debate con las visiones y prácticas burocráticas y </w:t>
      </w:r>
      <w:proofErr w:type="spellStart"/>
      <w:r w:rsidRPr="00A65E95">
        <w:rPr>
          <w:rFonts w:ascii="Times New Roman" w:hAnsi="Times New Roman" w:cs="Times New Roman"/>
          <w:bCs/>
          <w:szCs w:val="24"/>
        </w:rPr>
        <w:t>sustitucionistas</w:t>
      </w:r>
      <w:proofErr w:type="spellEnd"/>
      <w:r w:rsidRPr="00A65E95">
        <w:rPr>
          <w:rFonts w:ascii="Times New Roman" w:hAnsi="Times New Roman" w:cs="Times New Roman"/>
          <w:bCs/>
          <w:szCs w:val="24"/>
        </w:rPr>
        <w:t xml:space="preserve"> del Estado, así como frente a las concepciones de tipo productivistas, </w:t>
      </w:r>
      <w:proofErr w:type="spellStart"/>
      <w:r w:rsidRPr="00A65E95">
        <w:rPr>
          <w:rFonts w:ascii="Times New Roman" w:hAnsi="Times New Roman" w:cs="Times New Roman"/>
          <w:bCs/>
          <w:szCs w:val="24"/>
        </w:rPr>
        <w:t>cuantitativistas</w:t>
      </w:r>
      <w:proofErr w:type="spellEnd"/>
      <w:r w:rsidRPr="00A65E95">
        <w:rPr>
          <w:rFonts w:ascii="Times New Roman" w:hAnsi="Times New Roman" w:cs="Times New Roman"/>
          <w:bCs/>
          <w:szCs w:val="24"/>
        </w:rPr>
        <w:t xml:space="preserve"> y de sobrevaloración de encadenamientos productivos. (2005:61).</w:t>
      </w:r>
    </w:p>
    <w:p w:rsidR="00940797" w:rsidRPr="00A65E95" w:rsidRDefault="007F4B53"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En este sentido l</w:t>
      </w:r>
      <w:r w:rsidR="003F721A" w:rsidRPr="00A65E95">
        <w:rPr>
          <w:rFonts w:ascii="Times New Roman" w:hAnsi="Times New Roman" w:cs="Times New Roman"/>
          <w:sz w:val="24"/>
          <w:szCs w:val="24"/>
        </w:rPr>
        <w:t>a Costa Norte de Nayarit</w:t>
      </w:r>
      <w:r w:rsidR="00F468E5">
        <w:rPr>
          <w:rFonts w:ascii="Times New Roman" w:hAnsi="Times New Roman" w:cs="Times New Roman"/>
          <w:sz w:val="24"/>
          <w:szCs w:val="24"/>
        </w:rPr>
        <w:t xml:space="preserve"> presenta una</w:t>
      </w:r>
      <w:r w:rsidRPr="00A65E95">
        <w:rPr>
          <w:rFonts w:ascii="Times New Roman" w:hAnsi="Times New Roman" w:cs="Times New Roman"/>
          <w:sz w:val="24"/>
          <w:szCs w:val="24"/>
        </w:rPr>
        <w:t xml:space="preserve"> ventana de oportunidad no solo para el desarrollo de la actividad, sino para el </w:t>
      </w:r>
      <w:r w:rsidR="00940797" w:rsidRPr="00A65E95">
        <w:rPr>
          <w:rFonts w:ascii="Times New Roman" w:hAnsi="Times New Roman" w:cs="Times New Roman"/>
          <w:sz w:val="24"/>
          <w:szCs w:val="24"/>
        </w:rPr>
        <w:t>mejoramiento</w:t>
      </w:r>
      <w:r w:rsidRPr="00A65E95">
        <w:rPr>
          <w:rFonts w:ascii="Times New Roman" w:hAnsi="Times New Roman" w:cs="Times New Roman"/>
          <w:sz w:val="24"/>
          <w:szCs w:val="24"/>
        </w:rPr>
        <w:t xml:space="preserve"> de </w:t>
      </w:r>
      <w:r w:rsidR="00940797" w:rsidRPr="00A65E95">
        <w:rPr>
          <w:rFonts w:ascii="Times New Roman" w:hAnsi="Times New Roman" w:cs="Times New Roman"/>
          <w:sz w:val="24"/>
          <w:szCs w:val="24"/>
        </w:rPr>
        <w:t>la calidad de vida de</w:t>
      </w:r>
      <w:r w:rsidR="00F468E5">
        <w:rPr>
          <w:rFonts w:ascii="Times New Roman" w:hAnsi="Times New Roman" w:cs="Times New Roman"/>
          <w:sz w:val="24"/>
          <w:szCs w:val="24"/>
        </w:rPr>
        <w:t xml:space="preserve"> las comunidades rurales.</w:t>
      </w:r>
      <w:r w:rsidR="00940797" w:rsidRPr="00A65E95">
        <w:rPr>
          <w:rFonts w:ascii="Times New Roman" w:hAnsi="Times New Roman" w:cs="Times New Roman"/>
          <w:sz w:val="24"/>
          <w:szCs w:val="24"/>
        </w:rPr>
        <w:t xml:space="preserve"> Aun y que existen estrategias de impul</w:t>
      </w:r>
      <w:r w:rsidR="00F468E5">
        <w:rPr>
          <w:rFonts w:ascii="Times New Roman" w:hAnsi="Times New Roman" w:cs="Times New Roman"/>
          <w:sz w:val="24"/>
          <w:szCs w:val="24"/>
        </w:rPr>
        <w:t>so socioeconómico de acuerdo al</w:t>
      </w:r>
      <w:r w:rsidR="00940797" w:rsidRPr="00A65E95">
        <w:rPr>
          <w:rFonts w:ascii="Times New Roman" w:hAnsi="Times New Roman" w:cs="Times New Roman"/>
          <w:sz w:val="24"/>
          <w:szCs w:val="24"/>
        </w:rPr>
        <w:t xml:space="preserve"> gobierno de Nayarit, estas no reflejan congruencia con las entidades agropecuarias. </w:t>
      </w:r>
      <w:r w:rsidR="00F9589B" w:rsidRPr="00A65E95">
        <w:rPr>
          <w:rFonts w:ascii="Times New Roman" w:hAnsi="Times New Roman" w:cs="Times New Roman"/>
          <w:sz w:val="24"/>
          <w:szCs w:val="24"/>
        </w:rPr>
        <w:t xml:space="preserve">Como bien indican </w:t>
      </w:r>
      <w:proofErr w:type="spellStart"/>
      <w:r w:rsidR="00F9589B" w:rsidRPr="00A65E95">
        <w:rPr>
          <w:rFonts w:ascii="Times New Roman" w:hAnsi="Times New Roman" w:cs="Times New Roman"/>
          <w:sz w:val="24"/>
          <w:szCs w:val="24"/>
        </w:rPr>
        <w:t>Morin</w:t>
      </w:r>
      <w:proofErr w:type="spellEnd"/>
      <w:r w:rsidR="00F9589B" w:rsidRPr="00A65E95">
        <w:rPr>
          <w:rFonts w:ascii="Times New Roman" w:hAnsi="Times New Roman" w:cs="Times New Roman"/>
          <w:sz w:val="24"/>
          <w:szCs w:val="24"/>
        </w:rPr>
        <w:t xml:space="preserve"> y Kern (1993: 176): “Cualquier política que apunte a un desarrollo humano y a un mundo mejor debe, necesariamente, hacerse esta pregunta: ¿Qué podemos esperar? Lo que exige interrogar al hombre, a la sociedad, al mundo”. </w:t>
      </w:r>
    </w:p>
    <w:p w:rsidR="00940797" w:rsidRPr="00A65E95" w:rsidRDefault="00940797" w:rsidP="0094079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Si bien el turismo requiere de un secuencia servicios requeridos por los visitantes (Ver Anexo 1), los cuales deberán ser apoyados por una logística que van de: Información; Compra/ Reservas; Documentos de viaje; Transporte; Frontera</w:t>
      </w:r>
      <w:r w:rsidR="00AE6777" w:rsidRPr="00A65E95">
        <w:rPr>
          <w:rFonts w:ascii="Times New Roman" w:hAnsi="Times New Roman" w:cs="Times New Roman"/>
          <w:sz w:val="24"/>
          <w:szCs w:val="24"/>
        </w:rPr>
        <w:t xml:space="preserve"> (en su caso)</w:t>
      </w:r>
      <w:r w:rsidRPr="00A65E95">
        <w:rPr>
          <w:rFonts w:ascii="Times New Roman" w:hAnsi="Times New Roman" w:cs="Times New Roman"/>
          <w:sz w:val="24"/>
          <w:szCs w:val="24"/>
        </w:rPr>
        <w:t xml:space="preserve">; Transporte; Alojamiento y manutención; y Atracciones. </w:t>
      </w:r>
      <w:r w:rsidR="00AE6777" w:rsidRPr="00A65E95">
        <w:rPr>
          <w:rFonts w:ascii="Times New Roman" w:hAnsi="Times New Roman" w:cs="Times New Roman"/>
          <w:sz w:val="24"/>
          <w:szCs w:val="24"/>
        </w:rPr>
        <w:t>Estas necesidades requieren de la iniciativa privada y el ámbito público. Sin embargo la diferenciación y diversificación de productos y atracciones pueden encontrar una respuesta en el Turismo Rural (TR).</w:t>
      </w:r>
    </w:p>
    <w:p w:rsidR="003F721A" w:rsidRPr="00A65E95" w:rsidRDefault="00AE6777"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lastRenderedPageBreak/>
        <w:t>El cual puede dar impulso a  la accesibilidad a los visitantes mediante la gastronomía y la incorporación de los elementos patrimoniales  de manera que promuevan el desarrollo socioeconómico así como la protección cultural y natural</w:t>
      </w:r>
      <w:r w:rsidR="003F721A" w:rsidRPr="00A65E95">
        <w:rPr>
          <w:rFonts w:ascii="Times New Roman" w:hAnsi="Times New Roman" w:cs="Times New Roman"/>
          <w:sz w:val="24"/>
          <w:szCs w:val="24"/>
        </w:rPr>
        <w:t xml:space="preserve">, de </w:t>
      </w:r>
      <w:r w:rsidR="00F465AC" w:rsidRPr="00A65E95">
        <w:rPr>
          <w:rFonts w:ascii="Times New Roman" w:hAnsi="Times New Roman" w:cs="Times New Roman"/>
          <w:sz w:val="24"/>
          <w:szCs w:val="24"/>
        </w:rPr>
        <w:t>manera que apoyarlo</w:t>
      </w:r>
      <w:r w:rsidR="003F721A" w:rsidRPr="00A65E95">
        <w:rPr>
          <w:rFonts w:ascii="Times New Roman" w:hAnsi="Times New Roman" w:cs="Times New Roman"/>
          <w:sz w:val="24"/>
          <w:szCs w:val="24"/>
        </w:rPr>
        <w:t xml:space="preserve"> </w:t>
      </w:r>
      <w:r w:rsidR="001A1B26" w:rsidRPr="00A65E95">
        <w:rPr>
          <w:rFonts w:ascii="Times New Roman" w:hAnsi="Times New Roman" w:cs="Times New Roman"/>
          <w:sz w:val="24"/>
          <w:szCs w:val="24"/>
        </w:rPr>
        <w:t xml:space="preserve">de pie a la sustentabilidad. </w:t>
      </w:r>
    </w:p>
    <w:p w:rsidR="00812FED" w:rsidRPr="00A65E95" w:rsidRDefault="00940797" w:rsidP="00E22147">
      <w:pPr>
        <w:spacing w:before="120" w:after="120" w:line="360" w:lineRule="auto"/>
        <w:jc w:val="both"/>
        <w:rPr>
          <w:rFonts w:ascii="Times New Roman" w:hAnsi="Times New Roman" w:cs="Times New Roman"/>
          <w:bCs/>
          <w:sz w:val="24"/>
          <w:szCs w:val="24"/>
        </w:rPr>
      </w:pPr>
      <w:r w:rsidRPr="00A65E95">
        <w:rPr>
          <w:rFonts w:ascii="Times New Roman" w:hAnsi="Times New Roman" w:cs="Times New Roman"/>
          <w:bCs/>
          <w:sz w:val="24"/>
          <w:szCs w:val="24"/>
        </w:rPr>
        <w:t>Sin embargo, e</w:t>
      </w:r>
      <w:r w:rsidR="003F721A" w:rsidRPr="00A65E95">
        <w:rPr>
          <w:rFonts w:ascii="Times New Roman" w:hAnsi="Times New Roman" w:cs="Times New Roman"/>
          <w:bCs/>
          <w:sz w:val="24"/>
          <w:szCs w:val="24"/>
        </w:rPr>
        <w:t>xisten muchos impacto</w:t>
      </w:r>
      <w:r w:rsidR="00AA5FB4" w:rsidRPr="00A65E95">
        <w:rPr>
          <w:rFonts w:ascii="Times New Roman" w:hAnsi="Times New Roman" w:cs="Times New Roman"/>
          <w:bCs/>
          <w:sz w:val="24"/>
          <w:szCs w:val="24"/>
        </w:rPr>
        <w:t>s socioculturales del TR</w:t>
      </w:r>
      <w:r w:rsidR="003F721A" w:rsidRPr="00A65E95">
        <w:rPr>
          <w:rFonts w:ascii="Times New Roman" w:hAnsi="Times New Roman" w:cs="Times New Roman"/>
          <w:bCs/>
          <w:sz w:val="24"/>
          <w:szCs w:val="24"/>
        </w:rPr>
        <w:t xml:space="preserve">, la interacción entre los visitantes y habitantes debe ser planificada sobre todo para evitar fracturar ejes como identidad, bienes culturales y sobre todo costumbres y tradiciones. </w:t>
      </w:r>
      <w:r w:rsidR="001A1B26" w:rsidRPr="00A65E95">
        <w:rPr>
          <w:rFonts w:ascii="Times New Roman" w:hAnsi="Times New Roman" w:cs="Times New Roman"/>
          <w:bCs/>
          <w:sz w:val="24"/>
          <w:szCs w:val="24"/>
        </w:rPr>
        <w:t xml:space="preserve"> </w:t>
      </w:r>
      <w:r w:rsidR="00F465AC" w:rsidRPr="00A65E95">
        <w:rPr>
          <w:rFonts w:ascii="Times New Roman" w:hAnsi="Times New Roman" w:cs="Times New Roman"/>
          <w:bCs/>
          <w:sz w:val="24"/>
          <w:szCs w:val="24"/>
        </w:rPr>
        <w:t xml:space="preserve">Asimismo, </w:t>
      </w:r>
      <w:r w:rsidR="00F465AC" w:rsidRPr="00A65E95">
        <w:rPr>
          <w:rFonts w:ascii="Times New Roman" w:hAnsi="Times New Roman" w:cs="Times New Roman"/>
          <w:sz w:val="24"/>
          <w:szCs w:val="24"/>
        </w:rPr>
        <w:t>el turismo a nivel e</w:t>
      </w:r>
      <w:r w:rsidR="001A1B26" w:rsidRPr="00A65E95">
        <w:rPr>
          <w:rFonts w:ascii="Times New Roman" w:hAnsi="Times New Roman" w:cs="Times New Roman"/>
          <w:sz w:val="24"/>
          <w:szCs w:val="24"/>
        </w:rPr>
        <w:t xml:space="preserve">conómico se sostiene por los </w:t>
      </w:r>
      <w:r w:rsidR="00812FED" w:rsidRPr="00A65E95">
        <w:rPr>
          <w:rFonts w:ascii="Times New Roman" w:hAnsi="Times New Roman" w:cs="Times New Roman"/>
          <w:sz w:val="24"/>
          <w:szCs w:val="24"/>
        </w:rPr>
        <w:t xml:space="preserve">restaurantes, hoteles, </w:t>
      </w:r>
      <w:r w:rsidR="00F465AC" w:rsidRPr="00A65E95">
        <w:rPr>
          <w:rFonts w:ascii="Times New Roman" w:hAnsi="Times New Roman" w:cs="Times New Roman"/>
          <w:sz w:val="24"/>
          <w:szCs w:val="24"/>
        </w:rPr>
        <w:t xml:space="preserve">tiendas de abarrotes, de ropa, </w:t>
      </w:r>
      <w:r w:rsidR="00D57C71" w:rsidRPr="00A65E95">
        <w:rPr>
          <w:rFonts w:ascii="Times New Roman" w:hAnsi="Times New Roman" w:cs="Times New Roman"/>
          <w:sz w:val="24"/>
          <w:szCs w:val="24"/>
        </w:rPr>
        <w:t>suvenires</w:t>
      </w:r>
      <w:r w:rsidR="00812FED" w:rsidRPr="00A65E95">
        <w:rPr>
          <w:rFonts w:ascii="Times New Roman" w:hAnsi="Times New Roman" w:cs="Times New Roman"/>
          <w:sz w:val="24"/>
          <w:szCs w:val="24"/>
        </w:rPr>
        <w:t xml:space="preserve"> que involucran el crecimiento del </w:t>
      </w:r>
      <w:r w:rsidR="00AA5FB4" w:rsidRPr="00A65E95">
        <w:rPr>
          <w:rFonts w:ascii="Times New Roman" w:hAnsi="Times New Roman" w:cs="Times New Roman"/>
          <w:sz w:val="24"/>
          <w:szCs w:val="24"/>
        </w:rPr>
        <w:t>producto interno bruto de Nayarit</w:t>
      </w:r>
      <w:r w:rsidR="001A1B26" w:rsidRPr="00A65E95">
        <w:rPr>
          <w:rFonts w:ascii="Times New Roman" w:hAnsi="Times New Roman" w:cs="Times New Roman"/>
          <w:sz w:val="24"/>
          <w:szCs w:val="24"/>
        </w:rPr>
        <w:t xml:space="preserve"> y su </w:t>
      </w:r>
      <w:r w:rsidR="00F465AC" w:rsidRPr="00A65E95">
        <w:rPr>
          <w:rFonts w:ascii="Times New Roman" w:hAnsi="Times New Roman" w:cs="Times New Roman"/>
          <w:sz w:val="24"/>
          <w:szCs w:val="24"/>
        </w:rPr>
        <w:t>bienestar social</w:t>
      </w:r>
      <w:r w:rsidR="00AA5FB4" w:rsidRPr="00A65E95">
        <w:rPr>
          <w:rFonts w:ascii="Times New Roman" w:hAnsi="Times New Roman" w:cs="Times New Roman"/>
          <w:sz w:val="24"/>
          <w:szCs w:val="24"/>
        </w:rPr>
        <w:t>.</w:t>
      </w:r>
      <w:r w:rsidR="001A1B26" w:rsidRPr="00A65E95">
        <w:rPr>
          <w:rFonts w:ascii="Times New Roman" w:hAnsi="Times New Roman" w:cs="Times New Roman"/>
          <w:sz w:val="24"/>
          <w:szCs w:val="24"/>
        </w:rPr>
        <w:t xml:space="preserve"> De manera que se requiere la integración de elementos de calidad, </w:t>
      </w:r>
      <w:r w:rsidR="00F465AC" w:rsidRPr="00A65E95">
        <w:rPr>
          <w:rFonts w:ascii="Times New Roman" w:hAnsi="Times New Roman" w:cs="Times New Roman"/>
          <w:sz w:val="24"/>
          <w:szCs w:val="24"/>
        </w:rPr>
        <w:t xml:space="preserve"> </w:t>
      </w:r>
      <w:r w:rsidR="001A1B26" w:rsidRPr="00A65E95">
        <w:rPr>
          <w:rFonts w:ascii="Times New Roman" w:hAnsi="Times New Roman" w:cs="Times New Roman"/>
          <w:sz w:val="24"/>
          <w:szCs w:val="24"/>
        </w:rPr>
        <w:t xml:space="preserve">como indica Cuevas </w:t>
      </w:r>
      <w:r w:rsidR="00D57C71" w:rsidRPr="00A65E95">
        <w:rPr>
          <w:rFonts w:ascii="Times New Roman" w:hAnsi="Times New Roman" w:cs="Times New Roman"/>
          <w:sz w:val="24"/>
          <w:szCs w:val="24"/>
        </w:rPr>
        <w:t>(2013</w:t>
      </w:r>
      <w:r w:rsidR="001A1B26" w:rsidRPr="00A65E95">
        <w:rPr>
          <w:rFonts w:ascii="Times New Roman" w:hAnsi="Times New Roman" w:cs="Times New Roman"/>
          <w:sz w:val="24"/>
          <w:szCs w:val="24"/>
        </w:rPr>
        <w:t>: 133)</w:t>
      </w:r>
      <w:r w:rsidR="00D57C71" w:rsidRPr="00A65E95">
        <w:rPr>
          <w:rFonts w:ascii="Times New Roman" w:hAnsi="Times New Roman" w:cs="Times New Roman"/>
          <w:sz w:val="24"/>
          <w:szCs w:val="24"/>
        </w:rPr>
        <w:t>: “[…]</w:t>
      </w:r>
      <w:r w:rsidR="001A1B26" w:rsidRPr="00A65E95">
        <w:rPr>
          <w:rFonts w:ascii="Times New Roman" w:hAnsi="Times New Roman" w:cs="Times New Roman"/>
          <w:sz w:val="24"/>
          <w:szCs w:val="24"/>
        </w:rPr>
        <w:t xml:space="preserve"> las organizaciones requieren mejorar sus políticas, prácticas y procesos. Porque, en la medida de las </w:t>
      </w:r>
      <w:r w:rsidR="00D57C71" w:rsidRPr="00A65E95">
        <w:rPr>
          <w:rFonts w:ascii="Times New Roman" w:hAnsi="Times New Roman" w:cs="Times New Roman"/>
          <w:sz w:val="24"/>
          <w:szCs w:val="24"/>
        </w:rPr>
        <w:t>mejoras,</w:t>
      </w:r>
      <w:r w:rsidR="001A1B26" w:rsidRPr="00A65E95">
        <w:rPr>
          <w:rFonts w:ascii="Times New Roman" w:hAnsi="Times New Roman" w:cs="Times New Roman"/>
          <w:sz w:val="24"/>
          <w:szCs w:val="24"/>
        </w:rPr>
        <w:t xml:space="preserve"> el valor </w:t>
      </w:r>
      <w:r w:rsidR="00D57C71" w:rsidRPr="00A65E95">
        <w:rPr>
          <w:rFonts w:ascii="Times New Roman" w:hAnsi="Times New Roman" w:cs="Times New Roman"/>
          <w:sz w:val="24"/>
          <w:szCs w:val="24"/>
        </w:rPr>
        <w:t>percibido</w:t>
      </w:r>
      <w:r w:rsidR="001A1B26" w:rsidRPr="00A65E95">
        <w:rPr>
          <w:rFonts w:ascii="Times New Roman" w:hAnsi="Times New Roman" w:cs="Times New Roman"/>
          <w:sz w:val="24"/>
          <w:szCs w:val="24"/>
        </w:rPr>
        <w:t xml:space="preserve"> por el cliente, se traduce en calidad, servicio, confiabilidad entre otras.</w:t>
      </w:r>
      <w:r w:rsidR="00D57C71" w:rsidRPr="00A65E95">
        <w:rPr>
          <w:rFonts w:ascii="Times New Roman" w:hAnsi="Times New Roman" w:cs="Times New Roman"/>
          <w:sz w:val="24"/>
          <w:szCs w:val="24"/>
        </w:rPr>
        <w:t>”</w:t>
      </w:r>
    </w:p>
    <w:p w:rsidR="00A65E95" w:rsidRPr="00A65E95" w:rsidRDefault="00A65E95" w:rsidP="00E22147">
      <w:pPr>
        <w:spacing w:before="120" w:after="120" w:line="360" w:lineRule="auto"/>
        <w:jc w:val="both"/>
        <w:rPr>
          <w:rFonts w:ascii="Times New Roman" w:hAnsi="Times New Roman" w:cs="Times New Roman"/>
          <w:b/>
          <w:sz w:val="28"/>
          <w:szCs w:val="28"/>
        </w:rPr>
      </w:pPr>
    </w:p>
    <w:p w:rsidR="0032187D" w:rsidRPr="00A65E95" w:rsidRDefault="0032187D"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Contextualización</w:t>
      </w:r>
    </w:p>
    <w:p w:rsidR="005C315E" w:rsidRPr="00A65E95" w:rsidRDefault="0002444F" w:rsidP="00E22147">
      <w:pPr>
        <w:spacing w:before="120" w:after="120" w:line="360" w:lineRule="auto"/>
        <w:jc w:val="both"/>
        <w:rPr>
          <w:rFonts w:ascii="Times New Roman" w:hAnsi="Times New Roman" w:cs="Times New Roman"/>
          <w:sz w:val="24"/>
          <w:szCs w:val="24"/>
        </w:rPr>
      </w:pPr>
      <w:r w:rsidRPr="0024438F">
        <w:rPr>
          <w:rFonts w:ascii="Times New Roman" w:hAnsi="Times New Roman" w:cs="Times New Roman"/>
          <w:sz w:val="24"/>
          <w:szCs w:val="24"/>
        </w:rPr>
        <w:t xml:space="preserve">El Turismo y el medio ambiente se armonizan en el </w:t>
      </w:r>
      <w:r w:rsidR="005C315E" w:rsidRPr="0024438F">
        <w:rPr>
          <w:rFonts w:ascii="Times New Roman" w:hAnsi="Times New Roman" w:cs="Times New Roman"/>
          <w:sz w:val="24"/>
          <w:szCs w:val="24"/>
        </w:rPr>
        <w:t>TR,</w:t>
      </w:r>
      <w:r w:rsidR="000429ED" w:rsidRPr="0024438F">
        <w:rPr>
          <w:rFonts w:ascii="Times New Roman" w:hAnsi="Times New Roman" w:cs="Times New Roman"/>
          <w:sz w:val="24"/>
          <w:szCs w:val="24"/>
        </w:rPr>
        <w:t xml:space="preserve"> porque dentro de sus principios radican la protección del entorno  y procurando la sustentabilidad </w:t>
      </w:r>
      <w:r w:rsidRPr="0024438F">
        <w:rPr>
          <w:rFonts w:ascii="Times New Roman" w:hAnsi="Times New Roman" w:cs="Times New Roman"/>
          <w:sz w:val="24"/>
          <w:szCs w:val="24"/>
        </w:rPr>
        <w:t xml:space="preserve"> </w:t>
      </w:r>
      <w:r w:rsidR="000429ED" w:rsidRPr="0024438F">
        <w:rPr>
          <w:rFonts w:ascii="Times New Roman" w:hAnsi="Times New Roman" w:cs="Times New Roman"/>
          <w:sz w:val="24"/>
          <w:szCs w:val="24"/>
        </w:rPr>
        <w:t xml:space="preserve">del medio natural. En </w:t>
      </w:r>
      <w:r w:rsidRPr="0024438F">
        <w:rPr>
          <w:rFonts w:ascii="Times New Roman" w:hAnsi="Times New Roman" w:cs="Times New Roman"/>
          <w:sz w:val="24"/>
          <w:szCs w:val="24"/>
        </w:rPr>
        <w:t xml:space="preserve">un Estado como Nayarit </w:t>
      </w:r>
      <w:r w:rsidR="000429ED" w:rsidRPr="0024438F">
        <w:rPr>
          <w:rFonts w:ascii="Times New Roman" w:hAnsi="Times New Roman" w:cs="Times New Roman"/>
          <w:sz w:val="24"/>
          <w:szCs w:val="24"/>
        </w:rPr>
        <w:t xml:space="preserve"> que presenta una </w:t>
      </w:r>
      <w:r w:rsidRPr="0024438F">
        <w:rPr>
          <w:rFonts w:ascii="Times New Roman" w:hAnsi="Times New Roman" w:cs="Times New Roman"/>
          <w:sz w:val="24"/>
          <w:szCs w:val="24"/>
        </w:rPr>
        <w:t xml:space="preserve"> buena demanda </w:t>
      </w:r>
      <w:r w:rsidR="000429ED" w:rsidRPr="0024438F">
        <w:rPr>
          <w:rFonts w:ascii="Times New Roman" w:hAnsi="Times New Roman" w:cs="Times New Roman"/>
          <w:sz w:val="24"/>
          <w:szCs w:val="24"/>
        </w:rPr>
        <w:t>en el mercado nacional y en la búsqueda de la internacionalización, su diversidad natural y</w:t>
      </w:r>
      <w:r w:rsidRPr="0024438F">
        <w:rPr>
          <w:rFonts w:ascii="Times New Roman" w:hAnsi="Times New Roman" w:cs="Times New Roman"/>
          <w:sz w:val="24"/>
          <w:szCs w:val="24"/>
        </w:rPr>
        <w:t xml:space="preserve"> variedad de paisajes </w:t>
      </w:r>
      <w:r w:rsidR="000429ED" w:rsidRPr="0024438F">
        <w:rPr>
          <w:rFonts w:ascii="Times New Roman" w:hAnsi="Times New Roman" w:cs="Times New Roman"/>
          <w:sz w:val="24"/>
          <w:szCs w:val="24"/>
        </w:rPr>
        <w:t>extraordinarios son escenarios deseables por turísticas. Aunado lo anterior con el patrimonio histórico y cultura de la entidad</w:t>
      </w:r>
      <w:r w:rsidR="005C315E" w:rsidRPr="0024438F">
        <w:rPr>
          <w:rFonts w:ascii="Times New Roman" w:hAnsi="Times New Roman" w:cs="Times New Roman"/>
          <w:sz w:val="24"/>
          <w:szCs w:val="24"/>
        </w:rPr>
        <w:t xml:space="preserve">, otorga una </w:t>
      </w:r>
      <w:r w:rsidR="000429ED" w:rsidRPr="0024438F">
        <w:rPr>
          <w:rFonts w:ascii="Times New Roman" w:hAnsi="Times New Roman" w:cs="Times New Roman"/>
          <w:sz w:val="24"/>
          <w:szCs w:val="24"/>
        </w:rPr>
        <w:t>diversidad gastronómica</w:t>
      </w:r>
      <w:r w:rsidR="005C315E" w:rsidRPr="0024438F">
        <w:rPr>
          <w:rFonts w:ascii="Times New Roman" w:hAnsi="Times New Roman" w:cs="Times New Roman"/>
          <w:sz w:val="24"/>
          <w:szCs w:val="24"/>
        </w:rPr>
        <w:t xml:space="preserve"> poco conocida. Estas condiciones delinean oportunidades para la tendencia del turismo rural y sus expectativas de un crecimiento sustentado en la participación de la comunidad y con posibilidades de ser </w:t>
      </w:r>
      <w:proofErr w:type="spellStart"/>
      <w:r w:rsidR="005C315E" w:rsidRPr="0024438F">
        <w:rPr>
          <w:rFonts w:ascii="Times New Roman" w:hAnsi="Times New Roman" w:cs="Times New Roman"/>
          <w:sz w:val="24"/>
          <w:szCs w:val="24"/>
        </w:rPr>
        <w:t>auspicido</w:t>
      </w:r>
      <w:proofErr w:type="spellEnd"/>
      <w:r w:rsidR="005C315E" w:rsidRPr="0024438F">
        <w:rPr>
          <w:rFonts w:ascii="Times New Roman" w:hAnsi="Times New Roman" w:cs="Times New Roman"/>
          <w:sz w:val="24"/>
          <w:szCs w:val="24"/>
        </w:rPr>
        <w:t xml:space="preserve"> por emprendedores y gobierno local-estatal.</w:t>
      </w:r>
      <w:r w:rsidR="005C315E">
        <w:rPr>
          <w:rFonts w:ascii="Times New Roman" w:hAnsi="Times New Roman" w:cs="Times New Roman"/>
          <w:sz w:val="24"/>
          <w:szCs w:val="24"/>
        </w:rPr>
        <w:t xml:space="preserve"> </w:t>
      </w:r>
    </w:p>
    <w:p w:rsidR="00A65E95" w:rsidRPr="00A65E95" w:rsidRDefault="00A65E95" w:rsidP="00E22147">
      <w:pPr>
        <w:spacing w:before="120" w:after="120" w:line="360" w:lineRule="auto"/>
        <w:jc w:val="both"/>
        <w:rPr>
          <w:rFonts w:ascii="Times New Roman" w:hAnsi="Times New Roman" w:cs="Times New Roman"/>
          <w:b/>
          <w:sz w:val="28"/>
          <w:szCs w:val="28"/>
        </w:rPr>
      </w:pPr>
    </w:p>
    <w:p w:rsidR="0032187D" w:rsidRPr="00A65E95" w:rsidRDefault="0032187D"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Marco referencial</w:t>
      </w:r>
    </w:p>
    <w:p w:rsidR="00E70E14" w:rsidRPr="00A65E95" w:rsidRDefault="00D6090B"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El estado de Nayarit actualmente se e</w:t>
      </w:r>
      <w:r w:rsidR="002702B2" w:rsidRPr="00A65E95">
        <w:rPr>
          <w:rFonts w:ascii="Times New Roman" w:hAnsi="Times New Roman" w:cs="Times New Roman"/>
          <w:sz w:val="24"/>
          <w:szCs w:val="24"/>
        </w:rPr>
        <w:t>ncuentra dividido en seis</w:t>
      </w:r>
      <w:r w:rsidRPr="00A65E95">
        <w:rPr>
          <w:rFonts w:ascii="Times New Roman" w:hAnsi="Times New Roman" w:cs="Times New Roman"/>
          <w:sz w:val="24"/>
          <w:szCs w:val="24"/>
        </w:rPr>
        <w:t xml:space="preserve"> regiones a partir del 2011 existe nueva regionalización en el Nayarit y la Costa Norte está constituida por tres municipios: Santiago </w:t>
      </w:r>
      <w:proofErr w:type="spellStart"/>
      <w:r w:rsidR="00E70E14" w:rsidRPr="00A65E95">
        <w:rPr>
          <w:rFonts w:ascii="Times New Roman" w:hAnsi="Times New Roman" w:cs="Times New Roman"/>
          <w:sz w:val="24"/>
          <w:szCs w:val="24"/>
        </w:rPr>
        <w:t>Ixcuintla</w:t>
      </w:r>
      <w:proofErr w:type="spellEnd"/>
      <w:r w:rsidR="00E70E14" w:rsidRPr="00A65E95">
        <w:rPr>
          <w:rFonts w:ascii="Times New Roman" w:hAnsi="Times New Roman" w:cs="Times New Roman"/>
          <w:sz w:val="24"/>
          <w:szCs w:val="24"/>
        </w:rPr>
        <w:t xml:space="preserve">, San Blas y </w:t>
      </w:r>
      <w:proofErr w:type="spellStart"/>
      <w:r w:rsidR="00E70E14" w:rsidRPr="00A65E95">
        <w:rPr>
          <w:rFonts w:ascii="Times New Roman" w:hAnsi="Times New Roman" w:cs="Times New Roman"/>
          <w:sz w:val="24"/>
          <w:szCs w:val="24"/>
        </w:rPr>
        <w:t>Tecuala</w:t>
      </w:r>
      <w:proofErr w:type="spellEnd"/>
      <w:r w:rsidR="00E70E14" w:rsidRPr="00A65E95">
        <w:rPr>
          <w:rFonts w:ascii="Times New Roman" w:hAnsi="Times New Roman" w:cs="Times New Roman"/>
          <w:sz w:val="24"/>
          <w:szCs w:val="24"/>
        </w:rPr>
        <w:t>.</w:t>
      </w:r>
    </w:p>
    <w:p w:rsidR="000429ED" w:rsidRDefault="000429ED" w:rsidP="0009175F">
      <w:pPr>
        <w:spacing w:after="0" w:line="240" w:lineRule="auto"/>
        <w:jc w:val="center"/>
        <w:rPr>
          <w:rFonts w:ascii="Times New Roman" w:hAnsi="Times New Roman" w:cs="Times New Roman"/>
          <w:sz w:val="24"/>
        </w:rPr>
      </w:pPr>
    </w:p>
    <w:p w:rsidR="0032187D" w:rsidRDefault="0032187D" w:rsidP="0009175F">
      <w:pPr>
        <w:spacing w:after="0" w:line="240" w:lineRule="auto"/>
        <w:jc w:val="center"/>
        <w:rPr>
          <w:rFonts w:ascii="Times New Roman" w:hAnsi="Times New Roman" w:cs="Times New Roman"/>
          <w:sz w:val="24"/>
        </w:rPr>
      </w:pPr>
      <w:r w:rsidRPr="00A65E95">
        <w:rPr>
          <w:rFonts w:ascii="Times New Roman" w:hAnsi="Times New Roman" w:cs="Times New Roman"/>
          <w:sz w:val="24"/>
        </w:rPr>
        <w:t>Figura 1. Mapa de</w:t>
      </w:r>
      <w:r w:rsidR="002E4E8B" w:rsidRPr="00A65E95">
        <w:rPr>
          <w:rFonts w:ascii="Times New Roman" w:hAnsi="Times New Roman" w:cs="Times New Roman"/>
          <w:sz w:val="24"/>
        </w:rPr>
        <w:t xml:space="preserve"> la Costa Norte de Nayarit</w:t>
      </w:r>
    </w:p>
    <w:p w:rsidR="003216D8" w:rsidRPr="00A65E95" w:rsidRDefault="003216D8" w:rsidP="0009175F">
      <w:pPr>
        <w:spacing w:after="0" w:line="240" w:lineRule="auto"/>
        <w:jc w:val="center"/>
        <w:rPr>
          <w:rFonts w:ascii="Times New Roman" w:hAnsi="Times New Roman" w:cs="Times New Roman"/>
          <w:sz w:val="24"/>
        </w:rPr>
      </w:pPr>
    </w:p>
    <w:p w:rsidR="002E4E8B" w:rsidRPr="00A65E95" w:rsidRDefault="002E4E8B" w:rsidP="0009175F">
      <w:pPr>
        <w:spacing w:after="0" w:line="240" w:lineRule="auto"/>
        <w:jc w:val="center"/>
        <w:rPr>
          <w:rFonts w:ascii="Times New Roman" w:hAnsi="Times New Roman" w:cs="Times New Roman"/>
          <w:sz w:val="24"/>
        </w:rPr>
      </w:pPr>
      <w:r w:rsidRPr="00A65E95">
        <w:rPr>
          <w:rFonts w:ascii="Times New Roman" w:hAnsi="Times New Roman" w:cs="Times New Roman"/>
          <w:noProof/>
          <w:sz w:val="24"/>
          <w:lang w:eastAsia="es-MX"/>
        </w:rPr>
        <w:drawing>
          <wp:inline distT="0" distB="0" distL="0" distR="0">
            <wp:extent cx="3998976" cy="2332786"/>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7253" cy="2331781"/>
                    </a:xfrm>
                    <a:prstGeom prst="rect">
                      <a:avLst/>
                    </a:prstGeom>
                    <a:noFill/>
                    <a:ln>
                      <a:noFill/>
                    </a:ln>
                  </pic:spPr>
                </pic:pic>
              </a:graphicData>
            </a:graphic>
          </wp:inline>
        </w:drawing>
      </w:r>
    </w:p>
    <w:p w:rsidR="0032187D" w:rsidRPr="00A65E95" w:rsidRDefault="0032187D" w:rsidP="0009175F">
      <w:pPr>
        <w:spacing w:after="0" w:line="240" w:lineRule="auto"/>
        <w:jc w:val="center"/>
        <w:rPr>
          <w:rFonts w:ascii="Times New Roman" w:hAnsi="Times New Roman" w:cs="Times New Roman"/>
        </w:rPr>
      </w:pPr>
    </w:p>
    <w:p w:rsidR="000429ED" w:rsidRDefault="000429ED" w:rsidP="0009175F">
      <w:pPr>
        <w:spacing w:after="0" w:line="240" w:lineRule="auto"/>
        <w:jc w:val="both"/>
        <w:rPr>
          <w:rFonts w:ascii="Times New Roman" w:hAnsi="Times New Roman" w:cs="Times New Roman"/>
        </w:rPr>
      </w:pPr>
    </w:p>
    <w:p w:rsidR="00365829" w:rsidRPr="00A65E95" w:rsidRDefault="0032187D" w:rsidP="0009175F">
      <w:pPr>
        <w:spacing w:after="0" w:line="240" w:lineRule="auto"/>
        <w:jc w:val="both"/>
        <w:rPr>
          <w:rFonts w:ascii="Times New Roman" w:hAnsi="Times New Roman" w:cs="Times New Roman"/>
        </w:rPr>
      </w:pPr>
      <w:r w:rsidRPr="00A65E95">
        <w:rPr>
          <w:rFonts w:ascii="Times New Roman" w:hAnsi="Times New Roman" w:cs="Times New Roman"/>
        </w:rPr>
        <w:t>Fuente:</w:t>
      </w:r>
      <w:r w:rsidR="00365829" w:rsidRPr="00A65E95">
        <w:rPr>
          <w:rFonts w:ascii="Times New Roman" w:hAnsi="Times New Roman" w:cs="Times New Roman"/>
        </w:rPr>
        <w:t xml:space="preserve"> Plan estatal de desarrollo de Nayarit 2011-2017</w:t>
      </w:r>
      <w:r w:rsidR="0050089D" w:rsidRPr="00A65E95">
        <w:rPr>
          <w:rFonts w:ascii="Times New Roman" w:hAnsi="Times New Roman" w:cs="Times New Roman"/>
        </w:rPr>
        <w:t>.</w:t>
      </w:r>
      <w:r w:rsidR="00365829" w:rsidRPr="00A65E95">
        <w:rPr>
          <w:rFonts w:ascii="Times New Roman" w:hAnsi="Times New Roman" w:cs="Times New Roman"/>
        </w:rPr>
        <w:t xml:space="preserve"> </w:t>
      </w:r>
      <w:r w:rsidRPr="00A65E95">
        <w:rPr>
          <w:rFonts w:ascii="Times New Roman" w:hAnsi="Times New Roman" w:cs="Times New Roman"/>
        </w:rPr>
        <w:t xml:space="preserve"> </w:t>
      </w:r>
    </w:p>
    <w:p w:rsidR="000429ED" w:rsidRDefault="000429ED" w:rsidP="00E22147">
      <w:pPr>
        <w:spacing w:before="120" w:after="120" w:line="360" w:lineRule="auto"/>
        <w:jc w:val="both"/>
        <w:rPr>
          <w:rFonts w:ascii="Times New Roman" w:hAnsi="Times New Roman" w:cs="Times New Roman"/>
          <w:sz w:val="24"/>
          <w:szCs w:val="28"/>
        </w:rPr>
      </w:pPr>
    </w:p>
    <w:p w:rsidR="00C05B9B" w:rsidRPr="00A65E95" w:rsidRDefault="00B56C9C" w:rsidP="00E22147">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 xml:space="preserve">Los municipios en donde estadísticamente se encuentra la mayor proporción de pobres, son los de la región Sierra que comprende los municipios Del </w:t>
      </w:r>
      <w:proofErr w:type="spellStart"/>
      <w:r w:rsidRPr="00A65E95">
        <w:rPr>
          <w:rFonts w:ascii="Times New Roman" w:hAnsi="Times New Roman" w:cs="Times New Roman"/>
          <w:sz w:val="24"/>
          <w:szCs w:val="28"/>
        </w:rPr>
        <w:t>Nayar</w:t>
      </w:r>
      <w:proofErr w:type="spellEnd"/>
      <w:r w:rsidRPr="00A65E95">
        <w:rPr>
          <w:rFonts w:ascii="Times New Roman" w:hAnsi="Times New Roman" w:cs="Times New Roman"/>
          <w:sz w:val="24"/>
          <w:szCs w:val="28"/>
        </w:rPr>
        <w:t xml:space="preserve">, </w:t>
      </w:r>
      <w:proofErr w:type="spellStart"/>
      <w:r w:rsidRPr="00A65E95">
        <w:rPr>
          <w:rFonts w:ascii="Times New Roman" w:hAnsi="Times New Roman" w:cs="Times New Roman"/>
          <w:sz w:val="24"/>
          <w:szCs w:val="28"/>
        </w:rPr>
        <w:t>Huajicori</w:t>
      </w:r>
      <w:proofErr w:type="spellEnd"/>
      <w:r w:rsidRPr="00A65E95">
        <w:rPr>
          <w:rFonts w:ascii="Times New Roman" w:hAnsi="Times New Roman" w:cs="Times New Roman"/>
          <w:sz w:val="24"/>
          <w:szCs w:val="28"/>
        </w:rPr>
        <w:t xml:space="preserve"> y La Yesca,  con casi el 90 por ciento de su población en esta condición, es decir los municipios asentados en esa región son los que tienen un mayor número de carencias sociales. Sin embargo, en números absolutos los municipios que mayor número de pobres registran son: Tepic, Santiago </w:t>
      </w:r>
      <w:proofErr w:type="spellStart"/>
      <w:r w:rsidRPr="00A65E95">
        <w:rPr>
          <w:rFonts w:ascii="Times New Roman" w:hAnsi="Times New Roman" w:cs="Times New Roman"/>
          <w:sz w:val="24"/>
          <w:szCs w:val="28"/>
        </w:rPr>
        <w:t>Ixcuintla</w:t>
      </w:r>
      <w:proofErr w:type="spellEnd"/>
      <w:r w:rsidRPr="00A65E95">
        <w:rPr>
          <w:rFonts w:ascii="Times New Roman" w:hAnsi="Times New Roman" w:cs="Times New Roman"/>
          <w:sz w:val="24"/>
          <w:szCs w:val="28"/>
        </w:rPr>
        <w:t xml:space="preserve"> y Bahía de Banderas, los que a su vez concentran más de la mitad de la población total de Nayarit según estimaciones del Consejo Nacional de Evaluación de la Política de Desarrollo Social(CONEVAL) con base en el MCS-ENIGH 2008 y 2010.</w:t>
      </w:r>
      <w:r w:rsidR="00123FDC" w:rsidRPr="00A65E95">
        <w:rPr>
          <w:rFonts w:ascii="Times New Roman" w:hAnsi="Times New Roman" w:cs="Times New Roman"/>
          <w:sz w:val="24"/>
          <w:szCs w:val="28"/>
        </w:rPr>
        <w:t xml:space="preserve"> </w:t>
      </w:r>
      <w:r w:rsidR="00C05B9B" w:rsidRPr="00A65E95">
        <w:rPr>
          <w:rFonts w:ascii="Times New Roman" w:hAnsi="Times New Roman" w:cs="Times New Roman"/>
          <w:sz w:val="24"/>
          <w:szCs w:val="28"/>
        </w:rPr>
        <w:t xml:space="preserve">Sin embargo INEGI considera al Estado de Nayarit como  urbano, ya que en el año 2010, el 69 por ciento de la población habita en áreas urbanas y el 31 por ciento en rurales. Mientras </w:t>
      </w:r>
      <w:r w:rsidR="00123FDC" w:rsidRPr="00A65E95">
        <w:rPr>
          <w:rFonts w:ascii="Times New Roman" w:hAnsi="Times New Roman" w:cs="Times New Roman"/>
          <w:sz w:val="24"/>
          <w:szCs w:val="28"/>
        </w:rPr>
        <w:t>nacionalmente</w:t>
      </w:r>
      <w:r w:rsidR="00C05B9B" w:rsidRPr="00A65E95">
        <w:rPr>
          <w:rFonts w:ascii="Times New Roman" w:hAnsi="Times New Roman" w:cs="Times New Roman"/>
          <w:sz w:val="24"/>
          <w:szCs w:val="28"/>
        </w:rPr>
        <w:t xml:space="preserve">, el informe es de 77 y 23 por ciento </w:t>
      </w:r>
      <w:r w:rsidR="00123FDC" w:rsidRPr="00A65E95">
        <w:rPr>
          <w:rFonts w:ascii="Times New Roman" w:hAnsi="Times New Roman" w:cs="Times New Roman"/>
          <w:sz w:val="24"/>
          <w:szCs w:val="28"/>
        </w:rPr>
        <w:t>correspondientemente</w:t>
      </w:r>
      <w:r w:rsidR="00C05B9B" w:rsidRPr="00A65E95">
        <w:rPr>
          <w:rFonts w:ascii="Times New Roman" w:hAnsi="Times New Roman" w:cs="Times New Roman"/>
          <w:sz w:val="24"/>
          <w:szCs w:val="28"/>
        </w:rPr>
        <w:t>.</w:t>
      </w:r>
    </w:p>
    <w:p w:rsidR="001E6BB4" w:rsidRPr="00A65E95" w:rsidRDefault="001E6BB4" w:rsidP="001E6BB4">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En cuanto a infraestructura carretera  La Costa Norte cuenta con una densidad media (161.01)</w:t>
      </w:r>
      <w:r w:rsidR="00F468E5">
        <w:rPr>
          <w:rFonts w:ascii="Times New Roman" w:hAnsi="Times New Roman" w:cs="Times New Roman"/>
          <w:sz w:val="24"/>
          <w:szCs w:val="28"/>
        </w:rPr>
        <w:t xml:space="preserve"> </w:t>
      </w:r>
      <w:r w:rsidRPr="00A65E95">
        <w:rPr>
          <w:rFonts w:ascii="Times New Roman" w:hAnsi="Times New Roman" w:cs="Times New Roman"/>
          <w:sz w:val="24"/>
          <w:szCs w:val="28"/>
        </w:rPr>
        <w:t xml:space="preserve">en el ámbito estatal con 275.6 km, en una superficie de 1,711.67 km2 (INEGI,2011) La comunicación para el norte del Estado, se realiza con la infraestructura del Estado vecino de Sinaloa, que cuenta con Aeropuerto y puerto marítimo internacional en Mazatlán, mientras que para el Sur se encuentra el aeropuerto internacional y puerto marítimo internacional en Puerto Vallarta y el aeropuerto y toda la infraestructura de </w:t>
      </w:r>
      <w:r w:rsidRPr="00A65E95">
        <w:rPr>
          <w:rFonts w:ascii="Times New Roman" w:hAnsi="Times New Roman" w:cs="Times New Roman"/>
          <w:sz w:val="24"/>
          <w:szCs w:val="28"/>
        </w:rPr>
        <w:lastRenderedPageBreak/>
        <w:t xml:space="preserve">Guadalajara en el Estado de Jalisco que interconecta el centro del país con la Riviera Nayarit. </w:t>
      </w:r>
    </w:p>
    <w:p w:rsidR="001E6BB4" w:rsidRPr="00A65E95" w:rsidRDefault="001E6BB4" w:rsidP="001E6BB4">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En adición a esto Nayarit cuenta con el aeropuerto internacional de Tepic, operando una línea aérea con vuelos Tepic-Cd. de México-Tepic, así como Tepic- Tijuana-Tepic. Asimismo, están colocados 394 kilómetros de vías de ferrocarril, utilizado para transportar carga, la infraestructura es antigua y no se encuentra en condiciones óptimas.</w:t>
      </w:r>
    </w:p>
    <w:p w:rsidR="001E6BB4" w:rsidRPr="00A65E95" w:rsidRDefault="001E6BB4" w:rsidP="001E6BB4">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En cuanto a infraestructura para la comunicación internacional directa, Nayarit está limitado, se presenta como debilidad el contar solamente con vías terrestres para la comunicación a través de la carretera internacional 15 México-Nogales que conectan a Nayarit con la frontera de los Estados Unidos de Norte América.</w:t>
      </w:r>
    </w:p>
    <w:p w:rsidR="000429ED" w:rsidRDefault="004C3074" w:rsidP="003216D8">
      <w:pPr>
        <w:autoSpaceDE w:val="0"/>
        <w:autoSpaceDN w:val="0"/>
        <w:adjustRightInd w:val="0"/>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La Figura 2 sobre la Infraestructura económica</w:t>
      </w:r>
      <w:r w:rsidR="00C04896" w:rsidRPr="00A65E95">
        <w:rPr>
          <w:rFonts w:ascii="Times New Roman" w:hAnsi="Times New Roman" w:cs="Times New Roman"/>
          <w:sz w:val="24"/>
          <w:szCs w:val="28"/>
        </w:rPr>
        <w:t xml:space="preserve"> muestra que</w:t>
      </w:r>
      <w:r w:rsidR="00F90C18" w:rsidRPr="00A65E95">
        <w:rPr>
          <w:rFonts w:ascii="Times New Roman" w:hAnsi="Times New Roman" w:cs="Times New Roman"/>
          <w:sz w:val="24"/>
          <w:szCs w:val="28"/>
        </w:rPr>
        <w:t xml:space="preserve"> el desarrollo de las telecomunicaciones por citar la cobertura telefónica  es un indicador que se encuentra por debajo de la media nacional que es del porcentaje del 43.2 por ciento, con una conectividad a internet muy baja representada por el 7%</w:t>
      </w:r>
      <w:r w:rsidR="00F46DE8" w:rsidRPr="00A65E95">
        <w:rPr>
          <w:rFonts w:ascii="Times New Roman" w:hAnsi="Times New Roman" w:cs="Times New Roman"/>
          <w:sz w:val="24"/>
          <w:szCs w:val="28"/>
        </w:rPr>
        <w:t xml:space="preserve">. </w:t>
      </w:r>
      <w:r w:rsidR="00B01236" w:rsidRPr="00A65E95">
        <w:rPr>
          <w:rFonts w:ascii="Times New Roman" w:hAnsi="Times New Roman" w:cs="Times New Roman"/>
          <w:sz w:val="24"/>
          <w:szCs w:val="28"/>
        </w:rPr>
        <w:t>Dicha zona sólo cuenta con</w:t>
      </w:r>
      <w:r w:rsidR="00F46DE8" w:rsidRPr="00A65E95">
        <w:rPr>
          <w:rFonts w:ascii="Times New Roman" w:hAnsi="Times New Roman" w:cs="Times New Roman"/>
          <w:sz w:val="24"/>
          <w:szCs w:val="28"/>
        </w:rPr>
        <w:t xml:space="preserve"> dos escuelas de nivel superior. </w:t>
      </w:r>
      <w:r w:rsidR="00B01236" w:rsidRPr="00A65E95">
        <w:rPr>
          <w:rFonts w:ascii="Times New Roman" w:hAnsi="Times New Roman" w:cs="Times New Roman"/>
          <w:sz w:val="24"/>
          <w:szCs w:val="28"/>
        </w:rPr>
        <w:t>Dentro de la infraestructura básica los al</w:t>
      </w:r>
      <w:r w:rsidR="00015F0B" w:rsidRPr="00A65E95">
        <w:rPr>
          <w:rFonts w:ascii="Times New Roman" w:hAnsi="Times New Roman" w:cs="Times New Roman"/>
          <w:sz w:val="24"/>
          <w:szCs w:val="28"/>
        </w:rPr>
        <w:t>tos porcentajes que refleja la F</w:t>
      </w:r>
      <w:r w:rsidR="00B01236" w:rsidRPr="00A65E95">
        <w:rPr>
          <w:rFonts w:ascii="Times New Roman" w:hAnsi="Times New Roman" w:cs="Times New Roman"/>
          <w:sz w:val="24"/>
          <w:szCs w:val="28"/>
        </w:rPr>
        <w:t xml:space="preserve">igura 2 se centran en las cabeceras municipales </w:t>
      </w:r>
      <w:r w:rsidR="00015F0B" w:rsidRPr="00A65E95">
        <w:rPr>
          <w:rFonts w:ascii="Times New Roman" w:hAnsi="Times New Roman" w:cs="Times New Roman"/>
          <w:sz w:val="24"/>
          <w:szCs w:val="28"/>
        </w:rPr>
        <w:t>por</w:t>
      </w:r>
      <w:r w:rsidR="00B01236" w:rsidRPr="00A65E95">
        <w:rPr>
          <w:rFonts w:ascii="Times New Roman" w:hAnsi="Times New Roman" w:cs="Times New Roman"/>
          <w:sz w:val="24"/>
          <w:szCs w:val="28"/>
        </w:rPr>
        <w:t>que cuentan habitantes superiores a los 10,000.</w:t>
      </w:r>
      <w:r w:rsidR="002E4E8B" w:rsidRPr="00A65E95">
        <w:rPr>
          <w:rFonts w:ascii="Times New Roman" w:hAnsi="Times New Roman" w:cs="Times New Roman"/>
          <w:sz w:val="24"/>
          <w:szCs w:val="28"/>
        </w:rPr>
        <w:t xml:space="preserve"> </w:t>
      </w:r>
    </w:p>
    <w:p w:rsidR="001E6BB4" w:rsidRPr="00A65E95" w:rsidRDefault="004C3074" w:rsidP="002E4E8B">
      <w:pPr>
        <w:spacing w:before="120" w:after="120" w:line="360" w:lineRule="auto"/>
        <w:jc w:val="center"/>
        <w:rPr>
          <w:rFonts w:ascii="Times New Roman" w:hAnsi="Times New Roman" w:cs="Times New Roman"/>
          <w:sz w:val="24"/>
          <w:szCs w:val="28"/>
        </w:rPr>
      </w:pPr>
      <w:r w:rsidRPr="00A65E95">
        <w:rPr>
          <w:rFonts w:ascii="Times New Roman" w:hAnsi="Times New Roman" w:cs="Times New Roman"/>
          <w:sz w:val="24"/>
          <w:szCs w:val="28"/>
        </w:rPr>
        <w:t>Figura 2</w:t>
      </w:r>
      <w:r w:rsidR="001E6BB4" w:rsidRPr="00A65E95">
        <w:rPr>
          <w:rFonts w:ascii="Times New Roman" w:hAnsi="Times New Roman" w:cs="Times New Roman"/>
          <w:sz w:val="24"/>
          <w:szCs w:val="28"/>
        </w:rPr>
        <w:t>. Infraestructura económica</w:t>
      </w:r>
      <w:r w:rsidRPr="00A65E95">
        <w:rPr>
          <w:rFonts w:ascii="Times New Roman" w:hAnsi="Times New Roman" w:cs="Times New Roman"/>
          <w:sz w:val="24"/>
          <w:szCs w:val="28"/>
        </w:rPr>
        <w:t xml:space="preserve"> </w:t>
      </w:r>
    </w:p>
    <w:p w:rsidR="001E6BB4" w:rsidRPr="00A65E95" w:rsidRDefault="0009175F" w:rsidP="0009175F">
      <w:pPr>
        <w:spacing w:after="0" w:line="240" w:lineRule="auto"/>
        <w:jc w:val="both"/>
        <w:rPr>
          <w:rFonts w:ascii="Times New Roman" w:hAnsi="Times New Roman" w:cs="Times New Roman"/>
          <w:sz w:val="24"/>
          <w:szCs w:val="28"/>
        </w:rPr>
      </w:pPr>
      <w:r w:rsidRPr="00A65E95">
        <w:rPr>
          <w:noProof/>
          <w:lang w:eastAsia="es-MX"/>
        </w:rPr>
        <w:drawing>
          <wp:inline distT="0" distB="0" distL="0" distR="0" wp14:anchorId="61A39168" wp14:editId="5B0E39EA">
            <wp:extent cx="5612130" cy="1579006"/>
            <wp:effectExtent l="0" t="0" r="762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1579006"/>
                    </a:xfrm>
                    <a:prstGeom prst="rect">
                      <a:avLst/>
                    </a:prstGeom>
                    <a:noFill/>
                    <a:ln>
                      <a:noFill/>
                    </a:ln>
                  </pic:spPr>
                </pic:pic>
              </a:graphicData>
            </a:graphic>
          </wp:inline>
        </w:drawing>
      </w:r>
    </w:p>
    <w:p w:rsidR="000429ED" w:rsidRDefault="000429ED" w:rsidP="0009175F">
      <w:pPr>
        <w:spacing w:after="0" w:line="240" w:lineRule="auto"/>
        <w:jc w:val="both"/>
        <w:rPr>
          <w:rFonts w:ascii="Times New Roman" w:hAnsi="Times New Roman" w:cs="Times New Roman"/>
        </w:rPr>
      </w:pPr>
    </w:p>
    <w:p w:rsidR="001E6BB4" w:rsidRPr="00A65E95" w:rsidRDefault="001E6BB4" w:rsidP="0009175F">
      <w:pPr>
        <w:spacing w:after="0" w:line="240" w:lineRule="auto"/>
        <w:jc w:val="both"/>
        <w:rPr>
          <w:rFonts w:ascii="Times New Roman" w:hAnsi="Times New Roman" w:cs="Times New Roman"/>
        </w:rPr>
      </w:pPr>
      <w:r w:rsidRPr="00A65E95">
        <w:rPr>
          <w:rFonts w:ascii="Times New Roman" w:hAnsi="Times New Roman" w:cs="Times New Roman"/>
        </w:rPr>
        <w:t>Fuente. Plan de Desarrollo estatal 2011-2017</w:t>
      </w:r>
      <w:r w:rsidR="00015F0B" w:rsidRPr="00A65E95">
        <w:rPr>
          <w:rFonts w:ascii="Times New Roman" w:hAnsi="Times New Roman" w:cs="Times New Roman"/>
        </w:rPr>
        <w:t>.</w:t>
      </w:r>
    </w:p>
    <w:p w:rsidR="000429ED" w:rsidRDefault="000429ED" w:rsidP="00E22147">
      <w:pPr>
        <w:spacing w:before="120" w:after="120" w:line="360" w:lineRule="auto"/>
        <w:jc w:val="both"/>
        <w:rPr>
          <w:rFonts w:ascii="Times New Roman" w:hAnsi="Times New Roman" w:cs="Times New Roman"/>
          <w:b/>
          <w:sz w:val="28"/>
          <w:szCs w:val="28"/>
        </w:rPr>
      </w:pPr>
    </w:p>
    <w:p w:rsidR="00BD76F3" w:rsidRDefault="00BD76F3" w:rsidP="00E22147">
      <w:pPr>
        <w:spacing w:before="120" w:after="120" w:line="360" w:lineRule="auto"/>
        <w:jc w:val="both"/>
        <w:rPr>
          <w:rFonts w:ascii="Times New Roman" w:hAnsi="Times New Roman" w:cs="Times New Roman"/>
          <w:b/>
          <w:sz w:val="28"/>
          <w:szCs w:val="28"/>
        </w:rPr>
      </w:pPr>
    </w:p>
    <w:p w:rsidR="00BD76F3" w:rsidRDefault="00BD76F3" w:rsidP="00E22147">
      <w:pPr>
        <w:spacing w:before="120" w:after="120" w:line="360" w:lineRule="auto"/>
        <w:jc w:val="both"/>
        <w:rPr>
          <w:rFonts w:ascii="Times New Roman" w:hAnsi="Times New Roman" w:cs="Times New Roman"/>
          <w:b/>
          <w:sz w:val="28"/>
          <w:szCs w:val="28"/>
        </w:rPr>
      </w:pPr>
    </w:p>
    <w:p w:rsidR="0032187D" w:rsidRPr="00A65E95" w:rsidRDefault="0032187D"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lastRenderedPageBreak/>
        <w:t xml:space="preserve">Marco teórico </w:t>
      </w:r>
    </w:p>
    <w:p w:rsidR="009D1834" w:rsidRPr="00A65E95" w:rsidRDefault="00124DF4" w:rsidP="004C3074">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 xml:space="preserve">El desarrollo local socioeconómico se entiende como una relación entre lo público y lo privado y para  </w:t>
      </w:r>
      <w:proofErr w:type="spellStart"/>
      <w:r w:rsidRPr="00A65E95">
        <w:rPr>
          <w:rFonts w:ascii="Times New Roman" w:hAnsi="Times New Roman" w:cs="Times New Roman"/>
          <w:sz w:val="24"/>
          <w:szCs w:val="24"/>
        </w:rPr>
        <w:t>Cravacuore</w:t>
      </w:r>
      <w:proofErr w:type="spellEnd"/>
      <w:r w:rsidRPr="00A65E95">
        <w:rPr>
          <w:rFonts w:ascii="Times New Roman" w:hAnsi="Times New Roman" w:cs="Times New Roman"/>
          <w:sz w:val="24"/>
          <w:szCs w:val="24"/>
        </w:rPr>
        <w:t xml:space="preserve"> (2006) en </w:t>
      </w:r>
      <w:proofErr w:type="spellStart"/>
      <w:r w:rsidRPr="00A65E95">
        <w:rPr>
          <w:rFonts w:ascii="Times New Roman" w:hAnsi="Times New Roman" w:cs="Times New Roman"/>
          <w:sz w:val="24"/>
          <w:szCs w:val="24"/>
        </w:rPr>
        <w:t>Craviotti</w:t>
      </w:r>
      <w:proofErr w:type="spellEnd"/>
      <w:r w:rsidRPr="00A65E95">
        <w:rPr>
          <w:rFonts w:ascii="Times New Roman" w:hAnsi="Times New Roman" w:cs="Times New Roman"/>
          <w:sz w:val="24"/>
          <w:szCs w:val="24"/>
        </w:rPr>
        <w:t xml:space="preserve"> (2008:188) se entiende: “Que las redes de relaciones cooperativas entre cámaras empresariales, sindicatos, centros educativos, empresas y gobierno local constituyen un elemento central para posibilitar la utilización eficiente de los recursos locales disponibles.”</w:t>
      </w:r>
      <w:r w:rsidR="00A9601A" w:rsidRPr="00A65E95">
        <w:rPr>
          <w:rFonts w:ascii="Times New Roman" w:hAnsi="Times New Roman" w:cs="Times New Roman"/>
          <w:sz w:val="24"/>
          <w:szCs w:val="24"/>
        </w:rPr>
        <w:t xml:space="preserve"> Por otra </w:t>
      </w:r>
      <w:proofErr w:type="spellStart"/>
      <w:r w:rsidR="00A7205C" w:rsidRPr="00A65E95">
        <w:rPr>
          <w:rFonts w:ascii="Times New Roman" w:hAnsi="Times New Roman" w:cs="Times New Roman"/>
          <w:sz w:val="24"/>
          <w:szCs w:val="24"/>
        </w:rPr>
        <w:t>parte:</w:t>
      </w:r>
      <w:r w:rsidR="00A9601A" w:rsidRPr="00A65E95">
        <w:rPr>
          <w:rFonts w:ascii="Times New Roman" w:hAnsi="Times New Roman" w:cs="Times New Roman"/>
          <w:sz w:val="24"/>
          <w:szCs w:val="24"/>
        </w:rPr>
        <w:t>”Es</w:t>
      </w:r>
      <w:proofErr w:type="spellEnd"/>
      <w:r w:rsidR="00A9601A" w:rsidRPr="00A65E95">
        <w:rPr>
          <w:rFonts w:ascii="Times New Roman" w:hAnsi="Times New Roman" w:cs="Times New Roman"/>
          <w:sz w:val="24"/>
          <w:szCs w:val="24"/>
        </w:rPr>
        <w:t xml:space="preserve"> prioritario que los gobiernos municipales colaboren en la actividad turística, de tal forma que puedan transmitir a la sociedad los beneficios sociales y económicos </w:t>
      </w:r>
      <w:r w:rsidR="00A7205C" w:rsidRPr="00A65E95">
        <w:rPr>
          <w:rFonts w:ascii="Times New Roman" w:hAnsi="Times New Roman" w:cs="Times New Roman"/>
          <w:sz w:val="24"/>
          <w:szCs w:val="24"/>
        </w:rPr>
        <w:t>que pudiesen obten</w:t>
      </w:r>
      <w:r w:rsidR="00F468E5">
        <w:rPr>
          <w:rFonts w:ascii="Times New Roman" w:hAnsi="Times New Roman" w:cs="Times New Roman"/>
          <w:sz w:val="24"/>
          <w:szCs w:val="24"/>
        </w:rPr>
        <w:t>er del mismo”. (</w:t>
      </w:r>
      <w:proofErr w:type="spellStart"/>
      <w:r w:rsidR="00F468E5">
        <w:rPr>
          <w:rFonts w:ascii="Times New Roman" w:hAnsi="Times New Roman" w:cs="Times New Roman"/>
          <w:sz w:val="24"/>
          <w:szCs w:val="24"/>
        </w:rPr>
        <w:t>Zizaldra</w:t>
      </w:r>
      <w:proofErr w:type="spellEnd"/>
      <w:r w:rsidR="00F468E5">
        <w:rPr>
          <w:rFonts w:ascii="Times New Roman" w:hAnsi="Times New Roman" w:cs="Times New Roman"/>
          <w:sz w:val="24"/>
          <w:szCs w:val="24"/>
        </w:rPr>
        <w:t>, 2008:</w:t>
      </w:r>
      <w:r w:rsidR="00A7205C" w:rsidRPr="00A65E95">
        <w:rPr>
          <w:rFonts w:ascii="Times New Roman" w:hAnsi="Times New Roman" w:cs="Times New Roman"/>
          <w:sz w:val="24"/>
          <w:szCs w:val="24"/>
        </w:rPr>
        <w:t>508)</w:t>
      </w:r>
    </w:p>
    <w:p w:rsidR="00B7634F" w:rsidRPr="00A65E95" w:rsidRDefault="00B7634F" w:rsidP="00720119">
      <w:pPr>
        <w:autoSpaceDE w:val="0"/>
        <w:autoSpaceDN w:val="0"/>
        <w:adjustRightInd w:val="0"/>
        <w:spacing w:before="120" w:after="120" w:line="360" w:lineRule="auto"/>
        <w:jc w:val="both"/>
        <w:rPr>
          <w:rFonts w:ascii="Times New Roman" w:hAnsi="Times New Roman" w:cs="Times New Roman"/>
          <w:color w:val="000000"/>
          <w:sz w:val="24"/>
          <w:szCs w:val="24"/>
        </w:rPr>
      </w:pPr>
      <w:r w:rsidRPr="00A65E95">
        <w:rPr>
          <w:rStyle w:val="A5"/>
          <w:rFonts w:ascii="Times New Roman" w:hAnsi="Times New Roman" w:cs="Times New Roman"/>
          <w:sz w:val="24"/>
          <w:szCs w:val="24"/>
        </w:rPr>
        <w:t>En ese sentido</w:t>
      </w:r>
      <w:r w:rsidR="00786D4B" w:rsidRPr="00A65E95">
        <w:rPr>
          <w:rStyle w:val="A5"/>
          <w:rFonts w:ascii="Times New Roman" w:hAnsi="Times New Roman" w:cs="Times New Roman"/>
          <w:sz w:val="24"/>
          <w:szCs w:val="24"/>
        </w:rPr>
        <w:t xml:space="preserve"> Riveros y</w:t>
      </w:r>
      <w:r w:rsidRPr="00A65E95">
        <w:rPr>
          <w:rStyle w:val="A5"/>
          <w:rFonts w:ascii="Times New Roman" w:hAnsi="Times New Roman" w:cs="Times New Roman"/>
          <w:sz w:val="24"/>
          <w:szCs w:val="24"/>
        </w:rPr>
        <w:t xml:space="preserve"> </w:t>
      </w:r>
      <w:proofErr w:type="spellStart"/>
      <w:r w:rsidRPr="00A65E95">
        <w:rPr>
          <w:rStyle w:val="A5"/>
          <w:rFonts w:ascii="Times New Roman" w:hAnsi="Times New Roman" w:cs="Times New Roman"/>
          <w:sz w:val="24"/>
          <w:szCs w:val="24"/>
        </w:rPr>
        <w:t>Heinrichs</w:t>
      </w:r>
      <w:proofErr w:type="spellEnd"/>
      <w:r w:rsidRPr="00A65E95">
        <w:rPr>
          <w:rStyle w:val="A5"/>
          <w:rFonts w:ascii="Times New Roman" w:hAnsi="Times New Roman" w:cs="Times New Roman"/>
          <w:sz w:val="24"/>
          <w:szCs w:val="24"/>
        </w:rPr>
        <w:t xml:space="preserve"> </w:t>
      </w:r>
      <w:r w:rsidR="00720119" w:rsidRPr="00A65E95">
        <w:rPr>
          <w:rStyle w:val="A5"/>
          <w:rFonts w:ascii="Times New Roman" w:hAnsi="Times New Roman" w:cs="Times New Roman"/>
          <w:sz w:val="24"/>
          <w:szCs w:val="24"/>
        </w:rPr>
        <w:t xml:space="preserve">(2014) </w:t>
      </w:r>
      <w:r w:rsidRPr="00A65E95">
        <w:rPr>
          <w:rStyle w:val="A5"/>
          <w:rFonts w:ascii="Times New Roman" w:hAnsi="Times New Roman" w:cs="Times New Roman"/>
          <w:sz w:val="24"/>
          <w:szCs w:val="24"/>
        </w:rPr>
        <w:t>establecen que los factores como la cercanía a poblados, la obte</w:t>
      </w:r>
      <w:r w:rsidR="00231957" w:rsidRPr="00A65E95">
        <w:rPr>
          <w:rStyle w:val="A5"/>
          <w:rFonts w:ascii="Times New Roman" w:hAnsi="Times New Roman" w:cs="Times New Roman"/>
          <w:sz w:val="24"/>
          <w:szCs w:val="24"/>
        </w:rPr>
        <w:t>n</w:t>
      </w:r>
      <w:r w:rsidRPr="00A65E95">
        <w:rPr>
          <w:rStyle w:val="A5"/>
          <w:rFonts w:ascii="Times New Roman" w:hAnsi="Times New Roman" w:cs="Times New Roman"/>
          <w:sz w:val="24"/>
          <w:szCs w:val="24"/>
        </w:rPr>
        <w:t xml:space="preserve">ción de </w:t>
      </w:r>
      <w:r w:rsidR="00231957" w:rsidRPr="00A65E95">
        <w:rPr>
          <w:rStyle w:val="A5"/>
          <w:rFonts w:ascii="Times New Roman" w:hAnsi="Times New Roman" w:cs="Times New Roman"/>
          <w:sz w:val="24"/>
          <w:szCs w:val="24"/>
        </w:rPr>
        <w:t>productos</w:t>
      </w:r>
      <w:r w:rsidR="00F468E5">
        <w:rPr>
          <w:rStyle w:val="A5"/>
          <w:rFonts w:ascii="Times New Roman" w:hAnsi="Times New Roman" w:cs="Times New Roman"/>
          <w:sz w:val="24"/>
          <w:szCs w:val="24"/>
        </w:rPr>
        <w:t xml:space="preserve"> agrícolas, </w:t>
      </w:r>
      <w:r w:rsidRPr="00A65E95">
        <w:rPr>
          <w:rStyle w:val="A5"/>
          <w:rFonts w:ascii="Times New Roman" w:hAnsi="Times New Roman" w:cs="Times New Roman"/>
          <w:sz w:val="24"/>
          <w:szCs w:val="24"/>
        </w:rPr>
        <w:t xml:space="preserve">uso de energías renovables pueden ayudar a la implementación de actividades de  productos turísticos que puedan dinamizar la economía local, así mismo los principales serían: la </w:t>
      </w:r>
      <w:r w:rsidRPr="00A65E95">
        <w:rPr>
          <w:rFonts w:ascii="Times New Roman" w:hAnsi="Times New Roman" w:cs="Times New Roman"/>
          <w:color w:val="000000"/>
          <w:sz w:val="24"/>
          <w:szCs w:val="24"/>
        </w:rPr>
        <w:t xml:space="preserve"> promoción y el desarrollo</w:t>
      </w:r>
      <w:r w:rsidR="00F468E5">
        <w:rPr>
          <w:rFonts w:ascii="Times New Roman" w:hAnsi="Times New Roman" w:cs="Times New Roman"/>
          <w:color w:val="000000"/>
          <w:sz w:val="24"/>
          <w:szCs w:val="24"/>
        </w:rPr>
        <w:t xml:space="preserve"> de competencias y capacidades,</w:t>
      </w:r>
      <w:r w:rsidRPr="00A65E95">
        <w:rPr>
          <w:rFonts w:ascii="Times New Roman" w:hAnsi="Times New Roman" w:cs="Times New Roman"/>
          <w:color w:val="000000"/>
          <w:sz w:val="24"/>
          <w:szCs w:val="24"/>
        </w:rPr>
        <w:t xml:space="preserve"> mejoramiento de la competitividad y la facilitación del acceso y la gestión de los factores de producción </w:t>
      </w:r>
    </w:p>
    <w:p w:rsidR="00231957" w:rsidRPr="00A65E95" w:rsidRDefault="009D1834" w:rsidP="0023195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L</w:t>
      </w:r>
      <w:r w:rsidR="003C0B3A" w:rsidRPr="00A65E95">
        <w:rPr>
          <w:rFonts w:ascii="Times New Roman" w:hAnsi="Times New Roman" w:cs="Times New Roman"/>
          <w:sz w:val="24"/>
          <w:szCs w:val="24"/>
        </w:rPr>
        <w:t xml:space="preserve">os viajeros interesados en conocer el patrimonio cultural del país se enfocan al conocimiento de las actividades relacionadas con las culturas locales, tradiciones, costumbres así como las que llevan a cabo los habitantes de las comunidades. </w:t>
      </w:r>
      <w:r w:rsidR="006A1915" w:rsidRPr="00A65E95">
        <w:rPr>
          <w:rFonts w:ascii="Times New Roman" w:hAnsi="Times New Roman" w:cs="Times New Roman"/>
          <w:sz w:val="24"/>
          <w:szCs w:val="24"/>
        </w:rPr>
        <w:t xml:space="preserve"> Bajo este enfoque e</w:t>
      </w:r>
      <w:r w:rsidR="00367A54" w:rsidRPr="00A65E95">
        <w:rPr>
          <w:rFonts w:ascii="Times New Roman" w:hAnsi="Times New Roman" w:cs="Times New Roman"/>
          <w:sz w:val="24"/>
          <w:szCs w:val="24"/>
        </w:rPr>
        <w:t xml:space="preserve">l patrimonio cultural para García (1999:17) “expresa la solidaridad que une a quienes comparten un conjunto de bienes y prácticas que los identifican, pero suele ser también un lugar de complicidad social.” Se extiende a las actividades “destinadas a definirlo preservarlo, difundirlo, amparadas por el prestigio histórico y simbólico de los bienes patrimoniales, incurren casi siempre en cierta simulación al pretender que la sociedad no está dividida en clases, etnias y grupos.” </w:t>
      </w:r>
      <w:r w:rsidR="00231957" w:rsidRPr="00A65E95">
        <w:rPr>
          <w:rFonts w:ascii="Times New Roman" w:hAnsi="Times New Roman" w:cs="Times New Roman"/>
          <w:sz w:val="24"/>
          <w:szCs w:val="24"/>
        </w:rPr>
        <w:t>Entre los visitantes o turistas se encuentran los que buscan lo rústico y lo simple de la vida que no está en el bullicio de la ciudad, sino siempre en la recuperación del patrimonio ya sea</w:t>
      </w:r>
      <w:r w:rsidR="00700C34" w:rsidRPr="00A65E95">
        <w:rPr>
          <w:rFonts w:ascii="Times New Roman" w:hAnsi="Times New Roman" w:cs="Times New Roman"/>
          <w:sz w:val="24"/>
          <w:szCs w:val="24"/>
        </w:rPr>
        <w:t xml:space="preserve"> clásico, ambiental o cultural y que este muchas veces se encuentra limitado por la falta de infraestructura,  organización y planeación de los actores en todos los niveles. </w:t>
      </w:r>
    </w:p>
    <w:p w:rsidR="0034082F" w:rsidRPr="00A65E95" w:rsidRDefault="00F468E5" w:rsidP="00313E50">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Adicionado a lo anterior</w:t>
      </w:r>
      <w:r w:rsidR="00231957" w:rsidRPr="00A65E95">
        <w:rPr>
          <w:rFonts w:ascii="Times New Roman" w:hAnsi="Times New Roman" w:cs="Times New Roman"/>
          <w:sz w:val="24"/>
          <w:szCs w:val="24"/>
        </w:rPr>
        <w:t xml:space="preserve"> </w:t>
      </w:r>
      <w:proofErr w:type="spellStart"/>
      <w:r w:rsidR="00231957" w:rsidRPr="00A65E95">
        <w:rPr>
          <w:rFonts w:ascii="Times New Roman" w:hAnsi="Times New Roman" w:cs="Times New Roman"/>
          <w:sz w:val="24"/>
          <w:szCs w:val="24"/>
        </w:rPr>
        <w:t>Condesso</w:t>
      </w:r>
      <w:proofErr w:type="spellEnd"/>
      <w:r w:rsidR="00231957" w:rsidRPr="00A65E95">
        <w:rPr>
          <w:rFonts w:ascii="Times New Roman" w:hAnsi="Times New Roman" w:cs="Times New Roman"/>
          <w:sz w:val="24"/>
          <w:szCs w:val="24"/>
        </w:rPr>
        <w:t xml:space="preserve"> </w:t>
      </w:r>
      <w:r w:rsidR="00313E50" w:rsidRPr="00A65E95">
        <w:rPr>
          <w:rFonts w:ascii="Times New Roman" w:hAnsi="Times New Roman" w:cs="Times New Roman"/>
          <w:sz w:val="24"/>
          <w:szCs w:val="24"/>
        </w:rPr>
        <w:t xml:space="preserve">menciona que el patrimonio cultural en todas sus formas de expresión es: </w:t>
      </w:r>
      <w:r w:rsidR="00313E50" w:rsidRPr="00A65E95">
        <w:rPr>
          <w:rFonts w:ascii="Times New Roman" w:hAnsi="Times New Roman" w:cs="Times New Roman"/>
          <w:i/>
          <w:sz w:val="24"/>
          <w:szCs w:val="24"/>
        </w:rPr>
        <w:t>“</w:t>
      </w:r>
      <w:proofErr w:type="spellStart"/>
      <w:r w:rsidR="00313E50" w:rsidRPr="00A65E95">
        <w:rPr>
          <w:rFonts w:ascii="Times New Roman" w:hAnsi="Times New Roman" w:cs="Times New Roman"/>
          <w:i/>
          <w:sz w:val="24"/>
          <w:szCs w:val="24"/>
        </w:rPr>
        <w:t>Um</w:t>
      </w:r>
      <w:proofErr w:type="spellEnd"/>
      <w:r w:rsidR="00313E50" w:rsidRPr="00A65E95">
        <w:rPr>
          <w:rFonts w:ascii="Times New Roman" w:hAnsi="Times New Roman" w:cs="Times New Roman"/>
          <w:i/>
          <w:sz w:val="24"/>
          <w:szCs w:val="24"/>
        </w:rPr>
        <w:t xml:space="preserve"> factor básico de </w:t>
      </w:r>
      <w:proofErr w:type="spellStart"/>
      <w:r w:rsidR="00313E50" w:rsidRPr="00A65E95">
        <w:rPr>
          <w:rFonts w:ascii="Times New Roman" w:hAnsi="Times New Roman" w:cs="Times New Roman"/>
          <w:i/>
          <w:sz w:val="24"/>
          <w:szCs w:val="24"/>
        </w:rPr>
        <w:t>desenvolvimento</w:t>
      </w:r>
      <w:proofErr w:type="spellEnd"/>
      <w:r w:rsidR="00313E50" w:rsidRPr="00A65E95">
        <w:rPr>
          <w:rFonts w:ascii="Times New Roman" w:hAnsi="Times New Roman" w:cs="Times New Roman"/>
          <w:i/>
          <w:sz w:val="24"/>
          <w:szCs w:val="24"/>
        </w:rPr>
        <w:t xml:space="preserve"> do turismo e, </w:t>
      </w:r>
      <w:proofErr w:type="spellStart"/>
      <w:r w:rsidR="00313E50" w:rsidRPr="00A65E95">
        <w:rPr>
          <w:rFonts w:ascii="Times New Roman" w:hAnsi="Times New Roman" w:cs="Times New Roman"/>
          <w:i/>
          <w:sz w:val="24"/>
          <w:szCs w:val="24"/>
        </w:rPr>
        <w:t>em</w:t>
      </w:r>
      <w:proofErr w:type="spellEnd"/>
      <w:r w:rsidR="00313E50" w:rsidRPr="00A65E95">
        <w:rPr>
          <w:rFonts w:ascii="Times New Roman" w:hAnsi="Times New Roman" w:cs="Times New Roman"/>
          <w:i/>
          <w:sz w:val="24"/>
          <w:szCs w:val="24"/>
        </w:rPr>
        <w:t xml:space="preserve"> </w:t>
      </w:r>
      <w:proofErr w:type="spellStart"/>
      <w:r w:rsidR="00313E50" w:rsidRPr="00A65E95">
        <w:rPr>
          <w:rFonts w:ascii="Times New Roman" w:hAnsi="Times New Roman" w:cs="Times New Roman"/>
          <w:i/>
          <w:sz w:val="24"/>
          <w:szCs w:val="24"/>
        </w:rPr>
        <w:t>muitas</w:t>
      </w:r>
      <w:proofErr w:type="spellEnd"/>
      <w:r w:rsidR="00313E50" w:rsidRPr="00A65E95">
        <w:rPr>
          <w:rFonts w:ascii="Times New Roman" w:hAnsi="Times New Roman" w:cs="Times New Roman"/>
          <w:i/>
          <w:sz w:val="24"/>
          <w:szCs w:val="24"/>
        </w:rPr>
        <w:t xml:space="preserve"> </w:t>
      </w:r>
      <w:proofErr w:type="spellStart"/>
      <w:r w:rsidR="00313E50" w:rsidRPr="00A65E95">
        <w:rPr>
          <w:rFonts w:ascii="Times New Roman" w:hAnsi="Times New Roman" w:cs="Times New Roman"/>
          <w:i/>
          <w:sz w:val="24"/>
          <w:szCs w:val="24"/>
        </w:rPr>
        <w:t>ocasiões</w:t>
      </w:r>
      <w:proofErr w:type="spellEnd"/>
      <w:r w:rsidR="00313E50" w:rsidRPr="00A65E95">
        <w:rPr>
          <w:rFonts w:ascii="Times New Roman" w:hAnsi="Times New Roman" w:cs="Times New Roman"/>
          <w:i/>
          <w:sz w:val="24"/>
          <w:szCs w:val="24"/>
        </w:rPr>
        <w:t xml:space="preserve">, </w:t>
      </w:r>
      <w:proofErr w:type="spellStart"/>
      <w:r w:rsidR="00313E50" w:rsidRPr="00A65E95">
        <w:rPr>
          <w:rFonts w:ascii="Times New Roman" w:hAnsi="Times New Roman" w:cs="Times New Roman"/>
          <w:i/>
          <w:sz w:val="24"/>
          <w:szCs w:val="24"/>
        </w:rPr>
        <w:lastRenderedPageBreak/>
        <w:t>tem</w:t>
      </w:r>
      <w:proofErr w:type="spellEnd"/>
      <w:r w:rsidR="00313E50" w:rsidRPr="00A65E95">
        <w:rPr>
          <w:rFonts w:ascii="Times New Roman" w:hAnsi="Times New Roman" w:cs="Times New Roman"/>
          <w:i/>
          <w:sz w:val="24"/>
          <w:szCs w:val="24"/>
        </w:rPr>
        <w:t xml:space="preserve"> sido </w:t>
      </w:r>
      <w:proofErr w:type="spellStart"/>
      <w:r w:rsidR="00313E50" w:rsidRPr="00A65E95">
        <w:rPr>
          <w:rFonts w:ascii="Times New Roman" w:hAnsi="Times New Roman" w:cs="Times New Roman"/>
          <w:i/>
          <w:sz w:val="24"/>
          <w:szCs w:val="24"/>
        </w:rPr>
        <w:t>graças</w:t>
      </w:r>
      <w:proofErr w:type="spellEnd"/>
      <w:r w:rsidR="00313E50" w:rsidRPr="00A65E95">
        <w:rPr>
          <w:rFonts w:ascii="Times New Roman" w:hAnsi="Times New Roman" w:cs="Times New Roman"/>
          <w:i/>
          <w:sz w:val="24"/>
          <w:szCs w:val="24"/>
        </w:rPr>
        <w:t xml:space="preserve"> </w:t>
      </w:r>
      <w:proofErr w:type="spellStart"/>
      <w:r w:rsidR="00313E50" w:rsidRPr="00A65E95">
        <w:rPr>
          <w:rFonts w:ascii="Times New Roman" w:hAnsi="Times New Roman" w:cs="Times New Roman"/>
          <w:i/>
          <w:sz w:val="24"/>
          <w:szCs w:val="24"/>
        </w:rPr>
        <w:t>aos</w:t>
      </w:r>
      <w:proofErr w:type="spellEnd"/>
      <w:r w:rsidR="00313E50" w:rsidRPr="00A65E95">
        <w:rPr>
          <w:rFonts w:ascii="Times New Roman" w:hAnsi="Times New Roman" w:cs="Times New Roman"/>
          <w:i/>
          <w:sz w:val="24"/>
          <w:szCs w:val="24"/>
        </w:rPr>
        <w:t xml:space="preserve"> varios </w:t>
      </w:r>
      <w:proofErr w:type="spellStart"/>
      <w:r w:rsidR="00313E50" w:rsidRPr="00A65E95">
        <w:rPr>
          <w:rFonts w:ascii="Times New Roman" w:hAnsi="Times New Roman" w:cs="Times New Roman"/>
          <w:i/>
          <w:sz w:val="24"/>
          <w:szCs w:val="24"/>
        </w:rPr>
        <w:t>empreendimentos</w:t>
      </w:r>
      <w:proofErr w:type="spellEnd"/>
      <w:r w:rsidR="00313E50" w:rsidRPr="00A65E95">
        <w:rPr>
          <w:rFonts w:ascii="Times New Roman" w:hAnsi="Times New Roman" w:cs="Times New Roman"/>
          <w:i/>
          <w:sz w:val="24"/>
          <w:szCs w:val="24"/>
        </w:rPr>
        <w:t xml:space="preserve"> de turismo no </w:t>
      </w:r>
      <w:proofErr w:type="spellStart"/>
      <w:r w:rsidR="00313E50" w:rsidRPr="00A65E95">
        <w:rPr>
          <w:rFonts w:ascii="Times New Roman" w:hAnsi="Times New Roman" w:cs="Times New Roman"/>
          <w:i/>
          <w:sz w:val="24"/>
          <w:szCs w:val="24"/>
        </w:rPr>
        <w:t>espaço</w:t>
      </w:r>
      <w:proofErr w:type="spellEnd"/>
      <w:r w:rsidR="00313E50" w:rsidRPr="00A65E95">
        <w:rPr>
          <w:rFonts w:ascii="Times New Roman" w:hAnsi="Times New Roman" w:cs="Times New Roman"/>
          <w:i/>
          <w:sz w:val="24"/>
          <w:szCs w:val="24"/>
        </w:rPr>
        <w:t xml:space="preserve"> rural que se </w:t>
      </w:r>
      <w:proofErr w:type="spellStart"/>
      <w:r w:rsidR="00313E50" w:rsidRPr="00A65E95">
        <w:rPr>
          <w:rFonts w:ascii="Times New Roman" w:hAnsi="Times New Roman" w:cs="Times New Roman"/>
          <w:i/>
          <w:sz w:val="24"/>
          <w:szCs w:val="24"/>
        </w:rPr>
        <w:t>tem</w:t>
      </w:r>
      <w:proofErr w:type="spellEnd"/>
      <w:r w:rsidR="00313E50" w:rsidRPr="00A65E95">
        <w:rPr>
          <w:rFonts w:ascii="Times New Roman" w:hAnsi="Times New Roman" w:cs="Times New Roman"/>
          <w:i/>
          <w:sz w:val="24"/>
          <w:szCs w:val="24"/>
        </w:rPr>
        <w:t xml:space="preserve"> recuperado </w:t>
      </w:r>
      <w:proofErr w:type="spellStart"/>
      <w:r w:rsidR="00313E50" w:rsidRPr="00A65E95">
        <w:rPr>
          <w:rFonts w:ascii="Times New Roman" w:hAnsi="Times New Roman" w:cs="Times New Roman"/>
          <w:i/>
          <w:sz w:val="24"/>
          <w:szCs w:val="24"/>
        </w:rPr>
        <w:t>um</w:t>
      </w:r>
      <w:proofErr w:type="spellEnd"/>
      <w:r w:rsidR="00313E50" w:rsidRPr="00A65E95">
        <w:rPr>
          <w:rFonts w:ascii="Times New Roman" w:hAnsi="Times New Roman" w:cs="Times New Roman"/>
          <w:i/>
          <w:sz w:val="24"/>
          <w:szCs w:val="24"/>
        </w:rPr>
        <w:t xml:space="preserve"> patrimonio </w:t>
      </w:r>
      <w:proofErr w:type="spellStart"/>
      <w:r w:rsidR="00313E50" w:rsidRPr="00A65E95">
        <w:rPr>
          <w:rFonts w:ascii="Times New Roman" w:hAnsi="Times New Roman" w:cs="Times New Roman"/>
          <w:i/>
          <w:sz w:val="24"/>
          <w:szCs w:val="24"/>
        </w:rPr>
        <w:t>em</w:t>
      </w:r>
      <w:proofErr w:type="spellEnd"/>
      <w:r w:rsidR="00313E50" w:rsidRPr="00A65E95">
        <w:rPr>
          <w:rFonts w:ascii="Times New Roman" w:hAnsi="Times New Roman" w:cs="Times New Roman"/>
          <w:i/>
          <w:sz w:val="24"/>
          <w:szCs w:val="24"/>
        </w:rPr>
        <w:t xml:space="preserve"> </w:t>
      </w:r>
      <w:proofErr w:type="spellStart"/>
      <w:r w:rsidR="00313E50" w:rsidRPr="00A65E95">
        <w:rPr>
          <w:rFonts w:ascii="Times New Roman" w:hAnsi="Times New Roman" w:cs="Times New Roman"/>
          <w:i/>
          <w:sz w:val="24"/>
          <w:szCs w:val="24"/>
        </w:rPr>
        <w:t>degradação</w:t>
      </w:r>
      <w:proofErr w:type="spellEnd"/>
      <w:r w:rsidR="00313E50" w:rsidRPr="00A65E95">
        <w:rPr>
          <w:rFonts w:ascii="Times New Roman" w:hAnsi="Times New Roman" w:cs="Times New Roman"/>
          <w:i/>
          <w:sz w:val="24"/>
          <w:szCs w:val="24"/>
        </w:rPr>
        <w:t>.”</w:t>
      </w:r>
      <w:r w:rsidR="00313E50" w:rsidRPr="00A65E95">
        <w:rPr>
          <w:rFonts w:ascii="Times New Roman" w:hAnsi="Times New Roman" w:cs="Times New Roman"/>
          <w:sz w:val="24"/>
          <w:szCs w:val="24"/>
        </w:rPr>
        <w:t xml:space="preserve"> (2011:216) Por lo que se involucran diferentes actores de los diversos nive</w:t>
      </w:r>
      <w:r w:rsidR="00EA56CC" w:rsidRPr="00A65E95">
        <w:rPr>
          <w:rFonts w:ascii="Times New Roman" w:hAnsi="Times New Roman" w:cs="Times New Roman"/>
          <w:sz w:val="24"/>
          <w:szCs w:val="24"/>
        </w:rPr>
        <w:t xml:space="preserve">les en lo público y lo privado y en donde: </w:t>
      </w:r>
    </w:p>
    <w:p w:rsidR="003C0B3A" w:rsidRPr="00A65E95" w:rsidRDefault="0034082F" w:rsidP="0034082F">
      <w:pPr>
        <w:spacing w:before="120" w:after="120" w:line="360" w:lineRule="auto"/>
        <w:ind w:left="708"/>
        <w:jc w:val="both"/>
        <w:rPr>
          <w:rFonts w:ascii="Times New Roman" w:hAnsi="Times New Roman" w:cs="Times New Roman"/>
          <w:sz w:val="24"/>
          <w:szCs w:val="24"/>
        </w:rPr>
      </w:pPr>
      <w:r w:rsidRPr="00A65E95">
        <w:rPr>
          <w:rFonts w:ascii="Times New Roman" w:hAnsi="Times New Roman" w:cs="Times New Roman"/>
          <w:sz w:val="24"/>
          <w:szCs w:val="24"/>
        </w:rPr>
        <w:t>L</w:t>
      </w:r>
      <w:r w:rsidR="00EA56CC" w:rsidRPr="00A65E95">
        <w:rPr>
          <w:rFonts w:ascii="Times New Roman" w:hAnsi="Times New Roman" w:cs="Times New Roman"/>
          <w:sz w:val="24"/>
          <w:szCs w:val="24"/>
        </w:rPr>
        <w:t xml:space="preserve">a supervivencia y desarrollo de las empresas dependen de la capacidad de los empresarios para transformar los conocimientos generales que tienen a su alcance en conocimientos específicos que les permitan: mejorar sus prácticas cotidianas de trabajo; reducir sus costos; incrementar la calidad y variedad de sus productos; incorporar nuevos estándares y normas, y adaptarse a mercados nacionales y globales. </w:t>
      </w:r>
      <w:r w:rsidRPr="00A65E95">
        <w:rPr>
          <w:rFonts w:ascii="Times New Roman" w:hAnsi="Times New Roman" w:cs="Times New Roman"/>
          <w:sz w:val="24"/>
          <w:szCs w:val="24"/>
        </w:rPr>
        <w:t>De Gortari y Santos (2010:15)</w:t>
      </w:r>
    </w:p>
    <w:p w:rsidR="004B42A7" w:rsidRPr="00A65E95" w:rsidRDefault="00313E50" w:rsidP="00B63643">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De igual forma e</w:t>
      </w:r>
      <w:r w:rsidR="00180E31" w:rsidRPr="00A65E95">
        <w:rPr>
          <w:rFonts w:ascii="Times New Roman" w:hAnsi="Times New Roman" w:cs="Times New Roman"/>
          <w:sz w:val="24"/>
          <w:szCs w:val="24"/>
        </w:rPr>
        <w:t xml:space="preserve">l Turismo </w:t>
      </w:r>
      <w:r w:rsidR="001907F0" w:rsidRPr="00A65E95">
        <w:rPr>
          <w:rFonts w:ascii="Times New Roman" w:hAnsi="Times New Roman" w:cs="Times New Roman"/>
          <w:sz w:val="24"/>
          <w:szCs w:val="24"/>
        </w:rPr>
        <w:t>Rural involucra una amplia gama de actividades, la delimitación del concepto es un tanto compleja y dependerá de los autores de acuerdo a su alcance y uso</w:t>
      </w:r>
      <w:r w:rsidR="003F1E84" w:rsidRPr="00A65E95">
        <w:rPr>
          <w:rFonts w:ascii="Times New Roman" w:hAnsi="Times New Roman" w:cs="Times New Roman"/>
          <w:sz w:val="24"/>
          <w:szCs w:val="24"/>
        </w:rPr>
        <w:t xml:space="preserve">, por ejemplo para </w:t>
      </w:r>
      <w:r w:rsidR="006033C3" w:rsidRPr="00A65E95">
        <w:rPr>
          <w:rFonts w:ascii="Times New Roman" w:hAnsi="Times New Roman" w:cs="Times New Roman"/>
          <w:sz w:val="24"/>
          <w:szCs w:val="24"/>
        </w:rPr>
        <w:t>Román</w:t>
      </w:r>
      <w:r w:rsidR="001907F0" w:rsidRPr="00A65E95">
        <w:rPr>
          <w:rFonts w:ascii="Times New Roman" w:hAnsi="Times New Roman" w:cs="Times New Roman"/>
          <w:sz w:val="24"/>
          <w:szCs w:val="24"/>
        </w:rPr>
        <w:t xml:space="preserve"> y </w:t>
      </w:r>
      <w:proofErr w:type="spellStart"/>
      <w:r w:rsidR="001907F0" w:rsidRPr="00A65E95">
        <w:rPr>
          <w:rFonts w:ascii="Times New Roman" w:hAnsi="Times New Roman" w:cs="Times New Roman"/>
          <w:sz w:val="24"/>
          <w:szCs w:val="24"/>
        </w:rPr>
        <w:t>Ciccolella</w:t>
      </w:r>
      <w:proofErr w:type="spellEnd"/>
      <w:r w:rsidR="003F1E84" w:rsidRPr="00A65E95">
        <w:rPr>
          <w:rFonts w:ascii="Times New Roman" w:hAnsi="Times New Roman" w:cs="Times New Roman"/>
          <w:sz w:val="24"/>
          <w:szCs w:val="24"/>
        </w:rPr>
        <w:t xml:space="preserve"> (2013) el TR es el deseo de ofrecer a los visitantes un contacto personalizado, de brindarles la oportunidad de disfrutar del entorno físico y humano de las zonas rurales y participar de las actividades, tradiciones y estilos de vida de l</w:t>
      </w:r>
      <w:r w:rsidR="001F712E" w:rsidRPr="00A65E95">
        <w:rPr>
          <w:rFonts w:ascii="Times New Roman" w:hAnsi="Times New Roman" w:cs="Times New Roman"/>
          <w:sz w:val="24"/>
          <w:szCs w:val="24"/>
        </w:rPr>
        <w:t xml:space="preserve">a población local.  </w:t>
      </w:r>
      <w:r w:rsidR="004B42A7" w:rsidRPr="00A65E95">
        <w:rPr>
          <w:rFonts w:ascii="Times New Roman" w:hAnsi="Times New Roman" w:cs="Times New Roman"/>
          <w:sz w:val="24"/>
          <w:szCs w:val="24"/>
        </w:rPr>
        <w:t>Asimismo</w:t>
      </w:r>
      <w:r w:rsidR="001F712E" w:rsidRPr="00A65E95">
        <w:rPr>
          <w:rFonts w:ascii="Times New Roman" w:hAnsi="Times New Roman" w:cs="Times New Roman"/>
          <w:sz w:val="24"/>
          <w:szCs w:val="24"/>
        </w:rPr>
        <w:t xml:space="preserve"> Barrera</w:t>
      </w:r>
      <w:r w:rsidR="004B42A7" w:rsidRPr="00A65E95">
        <w:rPr>
          <w:rFonts w:ascii="Times New Roman" w:hAnsi="Times New Roman" w:cs="Times New Roman"/>
          <w:sz w:val="24"/>
          <w:szCs w:val="24"/>
        </w:rPr>
        <w:t xml:space="preserve"> coincide que:</w:t>
      </w:r>
    </w:p>
    <w:p w:rsidR="000D415A" w:rsidRPr="00A65E95" w:rsidRDefault="004B42A7" w:rsidP="004B42A7">
      <w:pPr>
        <w:spacing w:before="120" w:after="120" w:line="360" w:lineRule="auto"/>
        <w:ind w:left="708"/>
        <w:jc w:val="both"/>
        <w:rPr>
          <w:rFonts w:ascii="Times New Roman" w:hAnsi="Times New Roman" w:cs="Times New Roman"/>
          <w:color w:val="000000"/>
        </w:rPr>
      </w:pPr>
      <w:r w:rsidRPr="00A65E95">
        <w:rPr>
          <w:rFonts w:ascii="Times New Roman" w:hAnsi="Times New Roman" w:cs="Times New Roman"/>
        </w:rPr>
        <w:t xml:space="preserve">Son todas las actividades que pueden desarrollarse en el ámbito rural y que resultan de interés para los habitantes de las ciudades por sus características exóticas, tradicionales, románticas o diferentes del estilo usual de vida [….] </w:t>
      </w:r>
      <w:r w:rsidRPr="00A65E95">
        <w:rPr>
          <w:rFonts w:ascii="Times New Roman" w:hAnsi="Times New Roman" w:cs="Times New Roman"/>
          <w:color w:val="000000"/>
        </w:rPr>
        <w:t>Los servicios son prestados por los habitantes del mundo rural y aunque participan habitantes rurales que no son productores agropecuarios, sueles ser éstos y sus familias el principal factor que impulsa el desarrollo de la actividad. (2006:14)</w:t>
      </w:r>
    </w:p>
    <w:p w:rsidR="000D415A" w:rsidRPr="00A65E95" w:rsidRDefault="000D415A" w:rsidP="000D415A">
      <w:pPr>
        <w:autoSpaceDE w:val="0"/>
        <w:autoSpaceDN w:val="0"/>
        <w:adjustRightInd w:val="0"/>
        <w:spacing w:before="120" w:after="120" w:line="360" w:lineRule="auto"/>
        <w:jc w:val="both"/>
        <w:rPr>
          <w:rFonts w:ascii="Times New Roman" w:hAnsi="Times New Roman" w:cs="Times New Roman"/>
          <w:sz w:val="24"/>
          <w:szCs w:val="24"/>
          <w:lang w:eastAsia="es-US"/>
        </w:rPr>
      </w:pPr>
      <w:r w:rsidRPr="00A65E95">
        <w:rPr>
          <w:rFonts w:ascii="Times New Roman" w:hAnsi="Times New Roman" w:cs="Times New Roman"/>
          <w:sz w:val="24"/>
          <w:szCs w:val="24"/>
          <w:lang w:eastAsia="es-US"/>
        </w:rPr>
        <w:t>El turismo en espacios rurales, es un concepto amplio que se refiere a las diferentes actividades:</w:t>
      </w:r>
    </w:p>
    <w:p w:rsidR="000D415A" w:rsidRPr="00A65E95" w:rsidRDefault="000D415A" w:rsidP="000D415A">
      <w:pPr>
        <w:autoSpaceDE w:val="0"/>
        <w:autoSpaceDN w:val="0"/>
        <w:adjustRightInd w:val="0"/>
        <w:spacing w:before="120" w:after="120" w:line="360" w:lineRule="auto"/>
        <w:ind w:left="708"/>
        <w:jc w:val="both"/>
        <w:rPr>
          <w:rFonts w:ascii="Times New Roman" w:hAnsi="Times New Roman" w:cs="Times New Roman"/>
          <w:szCs w:val="24"/>
          <w:lang w:eastAsia="es-US"/>
        </w:rPr>
      </w:pPr>
      <w:r w:rsidRPr="00A65E95">
        <w:rPr>
          <w:rFonts w:ascii="Times New Roman" w:hAnsi="Times New Roman" w:cs="Times New Roman"/>
          <w:szCs w:val="24"/>
          <w:lang w:eastAsia="es-US"/>
        </w:rPr>
        <w:t>De esparcimiento que se pueden realizar en el medio rural y que incluye modalidades tales como: turismo rural, turismo ecológico, agroturismo, turismo de aventura, turismo cultural, turismo de negocios, turismo joven, turismo social, turismo de salud y turismo deportivo. Esas actividades, antes poco valorizadas, han pasado a integrar verdaderas cadenas productivas, involucrando fincas, agroindustrias, transportes, restaurantes, comunicaciones, entre otras actividades, constituyéndose en un agente impulsor del crecimiento, principalmente de actividades no-agrícolas en la zona rural. (Riveros y Blanco 2003:11)</w:t>
      </w:r>
    </w:p>
    <w:p w:rsidR="00B63643" w:rsidRPr="00A65E95" w:rsidRDefault="003F721A" w:rsidP="00B63643">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lastRenderedPageBreak/>
        <w:t xml:space="preserve">De acuerdo a </w:t>
      </w:r>
      <w:proofErr w:type="spellStart"/>
      <w:r w:rsidRPr="00A65E95">
        <w:rPr>
          <w:rFonts w:ascii="Times New Roman" w:hAnsi="Times New Roman" w:cs="Times New Roman"/>
          <w:sz w:val="24"/>
          <w:szCs w:val="24"/>
        </w:rPr>
        <w:t>Boullón</w:t>
      </w:r>
      <w:proofErr w:type="spellEnd"/>
      <w:r w:rsidRPr="00A65E95">
        <w:rPr>
          <w:rFonts w:ascii="Times New Roman" w:hAnsi="Times New Roman" w:cs="Times New Roman"/>
          <w:sz w:val="24"/>
          <w:szCs w:val="24"/>
        </w:rPr>
        <w:t xml:space="preserve"> y </w:t>
      </w:r>
      <w:proofErr w:type="spellStart"/>
      <w:r w:rsidRPr="00A65E95">
        <w:rPr>
          <w:rFonts w:ascii="Times New Roman" w:hAnsi="Times New Roman" w:cs="Times New Roman"/>
          <w:sz w:val="24"/>
          <w:szCs w:val="24"/>
        </w:rPr>
        <w:t>Boullón</w:t>
      </w:r>
      <w:proofErr w:type="spellEnd"/>
      <w:r w:rsidRPr="00A65E95">
        <w:rPr>
          <w:rFonts w:ascii="Times New Roman" w:hAnsi="Times New Roman" w:cs="Times New Roman"/>
          <w:sz w:val="24"/>
          <w:szCs w:val="24"/>
        </w:rPr>
        <w:t xml:space="preserve"> (2008) algunas de las características del Turismo Rural  son:</w:t>
      </w:r>
      <w:r w:rsidR="00B63643" w:rsidRPr="00A65E95">
        <w:rPr>
          <w:rFonts w:ascii="Times New Roman" w:hAnsi="Times New Roman" w:cs="Times New Roman"/>
          <w:sz w:val="24"/>
          <w:szCs w:val="24"/>
        </w:rPr>
        <w:t xml:space="preserve"> </w:t>
      </w:r>
    </w:p>
    <w:p w:rsidR="003F721A" w:rsidRPr="00A65E95" w:rsidRDefault="00B63643" w:rsidP="00B63643">
      <w:pPr>
        <w:spacing w:before="120" w:after="120" w:line="360" w:lineRule="auto"/>
        <w:ind w:left="708"/>
        <w:jc w:val="both"/>
        <w:rPr>
          <w:rFonts w:ascii="Times New Roman" w:hAnsi="Times New Roman" w:cs="Times New Roman"/>
          <w:szCs w:val="24"/>
        </w:rPr>
      </w:pPr>
      <w:r w:rsidRPr="00A65E95">
        <w:rPr>
          <w:rFonts w:ascii="Times New Roman" w:hAnsi="Times New Roman" w:cs="Times New Roman"/>
          <w:szCs w:val="24"/>
        </w:rPr>
        <w:t xml:space="preserve">(a) </w:t>
      </w:r>
      <w:r w:rsidR="003F721A" w:rsidRPr="00A65E95">
        <w:rPr>
          <w:rFonts w:ascii="Times New Roman" w:hAnsi="Times New Roman" w:cs="Times New Roman"/>
          <w:szCs w:val="24"/>
        </w:rPr>
        <w:t>Esta modalidad está gestionada por in</w:t>
      </w:r>
      <w:r w:rsidRPr="00A65E95">
        <w:rPr>
          <w:rFonts w:ascii="Times New Roman" w:hAnsi="Times New Roman" w:cs="Times New Roman"/>
          <w:szCs w:val="24"/>
        </w:rPr>
        <w:t xml:space="preserve">iciativa de empresarios locales; (b) </w:t>
      </w:r>
      <w:r w:rsidR="003F721A" w:rsidRPr="00A65E95">
        <w:rPr>
          <w:rFonts w:ascii="Times New Roman" w:hAnsi="Times New Roman" w:cs="Times New Roman"/>
          <w:szCs w:val="24"/>
        </w:rPr>
        <w:t xml:space="preserve">Incorpora parte de las comunidades locales en cuanto a </w:t>
      </w:r>
      <w:r w:rsidRPr="00A65E95">
        <w:rPr>
          <w:rFonts w:ascii="Times New Roman" w:hAnsi="Times New Roman" w:cs="Times New Roman"/>
          <w:szCs w:val="24"/>
        </w:rPr>
        <w:t xml:space="preserve">sus costumbres y formas de vida; (c) </w:t>
      </w:r>
      <w:r w:rsidR="003F721A" w:rsidRPr="00A65E95">
        <w:rPr>
          <w:rFonts w:ascii="Times New Roman" w:hAnsi="Times New Roman" w:cs="Times New Roman"/>
          <w:szCs w:val="24"/>
        </w:rPr>
        <w:t xml:space="preserve">Contribuye a revalorar las tradiciones locales, lo autóctono y las tareas típicas de los </w:t>
      </w:r>
      <w:r w:rsidRPr="00A65E95">
        <w:rPr>
          <w:rFonts w:ascii="Times New Roman" w:hAnsi="Times New Roman" w:cs="Times New Roman"/>
          <w:szCs w:val="24"/>
        </w:rPr>
        <w:t xml:space="preserve">trabajos de campo; (d) </w:t>
      </w:r>
      <w:r w:rsidR="003F721A" w:rsidRPr="00A65E95">
        <w:rPr>
          <w:rFonts w:ascii="Times New Roman" w:hAnsi="Times New Roman" w:cs="Times New Roman"/>
          <w:szCs w:val="24"/>
        </w:rPr>
        <w:t>El nivel de satisfacción del cliente pudiera ser alto debido al estilo, mobiliario y decoración del edifico, tratamiento del entorno y utilización de productos originados en el mismo campo para preparar las comidas, combinando con la armonía entre las construcciones y el medio rur</w:t>
      </w:r>
      <w:r w:rsidRPr="00A65E95">
        <w:rPr>
          <w:rFonts w:ascii="Times New Roman" w:hAnsi="Times New Roman" w:cs="Times New Roman"/>
          <w:szCs w:val="24"/>
        </w:rPr>
        <w:t xml:space="preserve">al y natural que las contienen; (e) </w:t>
      </w:r>
      <w:r w:rsidR="003F721A" w:rsidRPr="00A65E95">
        <w:rPr>
          <w:rFonts w:ascii="Times New Roman" w:hAnsi="Times New Roman" w:cs="Times New Roman"/>
          <w:szCs w:val="24"/>
        </w:rPr>
        <w:t>Plantea al turista la práctica de actividades de esparcimiento o educativas y a su vez es complementario porque está ligado con las tareas agropecuarias tradicion</w:t>
      </w:r>
      <w:r w:rsidRPr="00A65E95">
        <w:rPr>
          <w:rFonts w:ascii="Times New Roman" w:hAnsi="Times New Roman" w:cs="Times New Roman"/>
          <w:szCs w:val="24"/>
        </w:rPr>
        <w:t xml:space="preserve">ales; (f) </w:t>
      </w:r>
      <w:r w:rsidR="003F721A" w:rsidRPr="00A65E95">
        <w:rPr>
          <w:rFonts w:ascii="Times New Roman" w:hAnsi="Times New Roman" w:cs="Times New Roman"/>
          <w:szCs w:val="24"/>
        </w:rPr>
        <w:t xml:space="preserve">El equipamiento es mínimo comparado con las que requieren otras modalidades </w:t>
      </w:r>
      <w:r w:rsidRPr="00A65E95">
        <w:rPr>
          <w:rFonts w:ascii="Times New Roman" w:hAnsi="Times New Roman" w:cs="Times New Roman"/>
          <w:szCs w:val="24"/>
        </w:rPr>
        <w:t xml:space="preserve">de turismo así como sus tarifas; (g) </w:t>
      </w:r>
      <w:r w:rsidR="003F721A" w:rsidRPr="00A65E95">
        <w:rPr>
          <w:rFonts w:ascii="Times New Roman" w:hAnsi="Times New Roman" w:cs="Times New Roman"/>
          <w:szCs w:val="24"/>
        </w:rPr>
        <w:t>Puede competir en el mer</w:t>
      </w:r>
      <w:r w:rsidRPr="00A65E95">
        <w:rPr>
          <w:rFonts w:ascii="Times New Roman" w:hAnsi="Times New Roman" w:cs="Times New Roman"/>
          <w:szCs w:val="24"/>
        </w:rPr>
        <w:t xml:space="preserve">cado como una opción innovadora; (h) </w:t>
      </w:r>
      <w:r w:rsidR="003F721A" w:rsidRPr="00A65E95">
        <w:rPr>
          <w:rFonts w:ascii="Times New Roman" w:hAnsi="Times New Roman" w:cs="Times New Roman"/>
          <w:szCs w:val="24"/>
        </w:rPr>
        <w:t>Es un emprendimiento de tipo familiar que incorpora a la mujer y se encuadra en el área de las micro y pequeñas empresas, atendidas personalme</w:t>
      </w:r>
      <w:r w:rsidRPr="00A65E95">
        <w:rPr>
          <w:rFonts w:ascii="Times New Roman" w:hAnsi="Times New Roman" w:cs="Times New Roman"/>
          <w:szCs w:val="24"/>
        </w:rPr>
        <w:t xml:space="preserve">nte por los dueños o la familia; (i) </w:t>
      </w:r>
      <w:r w:rsidR="003F721A" w:rsidRPr="00A65E95">
        <w:rPr>
          <w:rFonts w:ascii="Times New Roman" w:hAnsi="Times New Roman" w:cs="Times New Roman"/>
          <w:szCs w:val="24"/>
        </w:rPr>
        <w:t>La comercialización recomendable es trabajando en forma asociativa, sumándose a consorcios o redes regionales.</w:t>
      </w:r>
    </w:p>
    <w:p w:rsidR="00E62039" w:rsidRPr="00A65E95" w:rsidRDefault="00F465AC" w:rsidP="00B63643">
      <w:pPr>
        <w:pStyle w:val="NormalWeb"/>
        <w:spacing w:before="120" w:beforeAutospacing="0" w:after="120" w:afterAutospacing="0" w:line="360" w:lineRule="auto"/>
        <w:jc w:val="both"/>
      </w:pPr>
      <w:r w:rsidRPr="00A65E95">
        <w:t>Así algunas modalidades del TR se dan en espacios y latitudes muy variadas</w:t>
      </w:r>
      <w:r w:rsidR="00B63643" w:rsidRPr="00A65E95">
        <w:t xml:space="preserve"> como </w:t>
      </w:r>
      <w:r w:rsidR="00AA5FB4" w:rsidRPr="00A65E95">
        <w:t>son:</w:t>
      </w:r>
      <w:r w:rsidR="00B63643" w:rsidRPr="00A65E95">
        <w:t xml:space="preserve"> </w:t>
      </w:r>
      <w:proofErr w:type="spellStart"/>
      <w:r w:rsidR="00AA5FB4" w:rsidRPr="00A65E95">
        <w:t>Etnoturismo</w:t>
      </w:r>
      <w:proofErr w:type="spellEnd"/>
      <w:r w:rsidR="00AA5FB4" w:rsidRPr="00A65E95">
        <w:t>;</w:t>
      </w:r>
      <w:r w:rsidR="00B63643" w:rsidRPr="00A65E95">
        <w:t xml:space="preserve"> </w:t>
      </w:r>
      <w:r w:rsidR="00E62039" w:rsidRPr="00A65E95">
        <w:t>Agroturismo</w:t>
      </w:r>
      <w:r w:rsidR="00B63643" w:rsidRPr="00A65E95">
        <w:t xml:space="preserve">; </w:t>
      </w:r>
      <w:r w:rsidR="00E62039" w:rsidRPr="00A65E95">
        <w:t>Aprendizaje de Dialectos</w:t>
      </w:r>
      <w:r w:rsidR="00B63643" w:rsidRPr="00A65E95">
        <w:t xml:space="preserve">; </w:t>
      </w:r>
      <w:r w:rsidR="00E62039" w:rsidRPr="00A65E95">
        <w:t>Prepara</w:t>
      </w:r>
      <w:r w:rsidR="00B63643" w:rsidRPr="00A65E95">
        <w:t xml:space="preserve">ción y uso Medicina Tradicional, y </w:t>
      </w:r>
      <w:r w:rsidR="00E62039" w:rsidRPr="00A65E95">
        <w:t>Talleres Artesanales</w:t>
      </w:r>
      <w:r w:rsidR="00B63643" w:rsidRPr="00A65E95">
        <w:t>.</w:t>
      </w:r>
    </w:p>
    <w:p w:rsidR="00A65E95" w:rsidRPr="00A65E95" w:rsidRDefault="00A65E95" w:rsidP="00E22147">
      <w:pPr>
        <w:spacing w:before="120" w:after="120" w:line="360" w:lineRule="auto"/>
        <w:jc w:val="both"/>
        <w:rPr>
          <w:rFonts w:ascii="Times New Roman" w:hAnsi="Times New Roman" w:cs="Times New Roman"/>
          <w:b/>
          <w:sz w:val="28"/>
          <w:szCs w:val="28"/>
        </w:rPr>
      </w:pPr>
    </w:p>
    <w:p w:rsidR="00503F9E" w:rsidRPr="00A65E95" w:rsidRDefault="00503F9E"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 xml:space="preserve">Antecedentes </w:t>
      </w:r>
    </w:p>
    <w:p w:rsidR="002702B2" w:rsidRPr="00A65E95" w:rsidRDefault="00AA5FB4" w:rsidP="00E22147">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 xml:space="preserve">En el caso mexicano, Juárez, y Ramírez, (2007) mencionan del TR aunque ha pasado por diferentes etapas, la planeación de esta actividad, inició desde mediados de los 70´s construyéndose los primeros hoteles ejidales, como el de </w:t>
      </w:r>
      <w:proofErr w:type="spellStart"/>
      <w:r w:rsidRPr="00A65E95">
        <w:rPr>
          <w:rFonts w:ascii="Times New Roman" w:hAnsi="Times New Roman" w:cs="Times New Roman"/>
          <w:sz w:val="24"/>
          <w:szCs w:val="28"/>
        </w:rPr>
        <w:t>Bucerías</w:t>
      </w:r>
      <w:proofErr w:type="spellEnd"/>
      <w:r w:rsidRPr="00A65E95">
        <w:rPr>
          <w:rFonts w:ascii="Times New Roman" w:hAnsi="Times New Roman" w:cs="Times New Roman"/>
          <w:sz w:val="24"/>
          <w:szCs w:val="28"/>
        </w:rPr>
        <w:t xml:space="preserve"> en el estado de Nayarit, además, de generarse un fideicomiso para poder integrar tierras comunales al turismo, donde los ejidatarios tenían un papel importante en la toma de decisiones y manejo de estos complejos turísticos.</w:t>
      </w:r>
    </w:p>
    <w:p w:rsidR="00AA5FB4" w:rsidRPr="00A65E95" w:rsidRDefault="00AA5FB4" w:rsidP="00AA5FB4">
      <w:pPr>
        <w:spacing w:before="120" w:after="120" w:line="360" w:lineRule="auto"/>
        <w:jc w:val="both"/>
        <w:rPr>
          <w:rFonts w:ascii="Times New Roman" w:hAnsi="Times New Roman" w:cs="Times New Roman"/>
          <w:color w:val="000000"/>
          <w:sz w:val="18"/>
          <w:szCs w:val="18"/>
          <w:shd w:val="clear" w:color="auto" w:fill="FFFFFF"/>
        </w:rPr>
      </w:pPr>
      <w:r w:rsidRPr="00A65E95">
        <w:rPr>
          <w:rFonts w:ascii="Times New Roman" w:hAnsi="Times New Roman" w:cs="Times New Roman"/>
          <w:color w:val="000000"/>
          <w:sz w:val="24"/>
          <w:szCs w:val="24"/>
          <w:shd w:val="clear" w:color="auto" w:fill="FFFFFF"/>
        </w:rPr>
        <w:t xml:space="preserve">Se presume que en Nayarit pudieran existir oportunidades para el desarrollo del Turismo Rural que no deben seguir siendo desaprovechadas o arruinadas. Por lo que para </w:t>
      </w:r>
      <w:proofErr w:type="spellStart"/>
      <w:r w:rsidRPr="00A65E95">
        <w:rPr>
          <w:rFonts w:ascii="Times New Roman" w:hAnsi="Times New Roman" w:cs="Times New Roman"/>
          <w:color w:val="000000"/>
          <w:sz w:val="24"/>
          <w:szCs w:val="24"/>
          <w:shd w:val="clear" w:color="auto" w:fill="FFFFFF"/>
        </w:rPr>
        <w:lastRenderedPageBreak/>
        <w:t>Brinckmann</w:t>
      </w:r>
      <w:proofErr w:type="spellEnd"/>
      <w:r w:rsidRPr="00A65E95">
        <w:rPr>
          <w:rFonts w:ascii="Times New Roman" w:hAnsi="Times New Roman" w:cs="Times New Roman"/>
          <w:color w:val="000000"/>
          <w:sz w:val="24"/>
          <w:szCs w:val="24"/>
          <w:shd w:val="clear" w:color="auto" w:fill="FFFFFF"/>
        </w:rPr>
        <w:t xml:space="preserve"> y Cebrián (2001:62) la planificación sostenible de un espacio turístico debe integrar:</w:t>
      </w:r>
    </w:p>
    <w:p w:rsidR="00AA5FB4" w:rsidRPr="00A65E95" w:rsidRDefault="00AA5FB4" w:rsidP="00AA5FB4">
      <w:pPr>
        <w:spacing w:before="120" w:after="120" w:line="360" w:lineRule="auto"/>
        <w:ind w:left="708"/>
        <w:jc w:val="both"/>
        <w:rPr>
          <w:rFonts w:ascii="Times New Roman" w:hAnsi="Times New Roman" w:cs="Times New Roman"/>
          <w:color w:val="000000"/>
          <w:shd w:val="clear" w:color="auto" w:fill="FFFFFF"/>
        </w:rPr>
      </w:pPr>
      <w:r w:rsidRPr="00A65E95">
        <w:rPr>
          <w:rFonts w:ascii="Times New Roman" w:hAnsi="Times New Roman" w:cs="Times New Roman"/>
          <w:color w:val="000000"/>
          <w:shd w:val="clear" w:color="auto" w:fill="FFFFFF"/>
        </w:rPr>
        <w:t xml:space="preserve">Lo natural, económico y social, con la perspectiva puesta en la rentabilidad a largo plazo, y con el objetivo de controlar a las repercusiones negativas de la actividad turística. No puede existir una planificación turística racional cuando la pretensión es maximizar beneficios, buscar el corto plazo, porque incrementa los riesgos tanto sobre el espacio como sobre la misma actividad. Y su gestión, al margen del manejo de su rentabilidad, debe incidir en la contemplación de factores como: la existencia de un espacio ordenado, la cobertura de las necesidades derivadas de la actividad turística, el mantenimiento de los símbolos patrimoniales del espacio turístico creado, y el correcto uso de la dotación espacial, entre otros. </w:t>
      </w:r>
    </w:p>
    <w:p w:rsidR="00C05B9B" w:rsidRPr="00A65E95" w:rsidRDefault="00C05B9B" w:rsidP="00C05B9B">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En cuanto a las condiciones de Políticas Públicas algunas líneas de acción respecto a Turismo y Desarrollo regional dentro d</w:t>
      </w:r>
      <w:r w:rsidR="004C3074" w:rsidRPr="00A65E95">
        <w:rPr>
          <w:rFonts w:ascii="Times New Roman" w:hAnsi="Times New Roman" w:cs="Times New Roman"/>
          <w:sz w:val="24"/>
          <w:szCs w:val="28"/>
        </w:rPr>
        <w:t>el Plan de Desarrollo E</w:t>
      </w:r>
      <w:r w:rsidRPr="00A65E95">
        <w:rPr>
          <w:rFonts w:ascii="Times New Roman" w:hAnsi="Times New Roman" w:cs="Times New Roman"/>
          <w:sz w:val="24"/>
          <w:szCs w:val="28"/>
        </w:rPr>
        <w:t>statal de Nayarit 2011-2017 establecen:</w:t>
      </w:r>
    </w:p>
    <w:p w:rsidR="00C05B9B" w:rsidRPr="00A65E95" w:rsidRDefault="00C05B9B" w:rsidP="00C05B9B">
      <w:pPr>
        <w:pStyle w:val="Prrafodelista"/>
        <w:numPr>
          <w:ilvl w:val="0"/>
          <w:numId w:val="16"/>
        </w:num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El fortalecimiento de la ventaja competitiva en las empresas turísticas.</w:t>
      </w:r>
    </w:p>
    <w:p w:rsidR="00C05B9B" w:rsidRPr="00A65E95" w:rsidRDefault="00C05B9B" w:rsidP="00C05B9B">
      <w:pPr>
        <w:pStyle w:val="Prrafodelista"/>
        <w:numPr>
          <w:ilvl w:val="0"/>
          <w:numId w:val="16"/>
        </w:num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Impulsar nuevos productos turísticos, explotando diversidades regionales y potencialidades sectoriales.</w:t>
      </w:r>
    </w:p>
    <w:p w:rsidR="00C05B9B" w:rsidRPr="00A65E95" w:rsidRDefault="00C05B9B" w:rsidP="00C05B9B">
      <w:pPr>
        <w:pStyle w:val="Prrafodelista"/>
        <w:numPr>
          <w:ilvl w:val="0"/>
          <w:numId w:val="16"/>
        </w:num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Reforzamiento de la cultura y capacitación turística en coordinación con las  instituciones educativas</w:t>
      </w:r>
    </w:p>
    <w:p w:rsidR="00C05B9B" w:rsidRPr="00A65E95" w:rsidRDefault="00C05B9B" w:rsidP="00C05B9B">
      <w:pPr>
        <w:pStyle w:val="Prrafodelista"/>
        <w:numPr>
          <w:ilvl w:val="0"/>
          <w:numId w:val="16"/>
        </w:num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Desarrollo de proyectos productivos de impacto, involucrando a todos los grupos sociales</w:t>
      </w:r>
      <w:r w:rsidR="00C86D75" w:rsidRPr="00A65E95">
        <w:rPr>
          <w:rFonts w:ascii="Times New Roman" w:hAnsi="Times New Roman" w:cs="Times New Roman"/>
          <w:sz w:val="24"/>
          <w:szCs w:val="28"/>
        </w:rPr>
        <w:t>.</w:t>
      </w:r>
    </w:p>
    <w:p w:rsidR="00C86D75" w:rsidRPr="00A65E95" w:rsidRDefault="00C86D75" w:rsidP="00C86D75">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Luego entonces: […] la transformación de actores-redes se integran fuentes internas y externas de la región. Es en este actor –red donde prevalece la habilidad de llenar huecos estructurales para generar ventajas de información que redunden en el beneficio loca</w:t>
      </w:r>
      <w:r w:rsidR="00F468E5">
        <w:rPr>
          <w:rFonts w:ascii="Times New Roman" w:hAnsi="Times New Roman" w:cs="Times New Roman"/>
          <w:sz w:val="24"/>
          <w:szCs w:val="28"/>
        </w:rPr>
        <w:t>l mediante una gestión eficaz”.</w:t>
      </w:r>
      <w:r w:rsidRPr="00A65E95">
        <w:rPr>
          <w:rFonts w:ascii="Times New Roman" w:hAnsi="Times New Roman" w:cs="Times New Roman"/>
          <w:sz w:val="24"/>
          <w:szCs w:val="28"/>
        </w:rPr>
        <w:t xml:space="preserve"> </w:t>
      </w:r>
      <w:r w:rsidR="00A9601A" w:rsidRPr="00A65E95">
        <w:rPr>
          <w:rFonts w:ascii="Times New Roman" w:hAnsi="Times New Roman" w:cs="Times New Roman"/>
          <w:sz w:val="24"/>
          <w:szCs w:val="28"/>
        </w:rPr>
        <w:t>(Cuevas, 20</w:t>
      </w:r>
      <w:r w:rsidRPr="00A65E95">
        <w:rPr>
          <w:rFonts w:ascii="Times New Roman" w:hAnsi="Times New Roman" w:cs="Times New Roman"/>
          <w:sz w:val="24"/>
          <w:szCs w:val="28"/>
        </w:rPr>
        <w:t>0</w:t>
      </w:r>
      <w:r w:rsidR="00A9601A" w:rsidRPr="00A65E95">
        <w:rPr>
          <w:rFonts w:ascii="Times New Roman" w:hAnsi="Times New Roman" w:cs="Times New Roman"/>
          <w:sz w:val="24"/>
          <w:szCs w:val="28"/>
        </w:rPr>
        <w:t>8</w:t>
      </w:r>
      <w:r w:rsidRPr="00A65E95">
        <w:rPr>
          <w:rFonts w:ascii="Times New Roman" w:hAnsi="Times New Roman" w:cs="Times New Roman"/>
          <w:sz w:val="24"/>
          <w:szCs w:val="28"/>
        </w:rPr>
        <w:t>:456)</w:t>
      </w:r>
    </w:p>
    <w:p w:rsidR="00A65E95" w:rsidRPr="00A65E95" w:rsidRDefault="00A65E95" w:rsidP="00E22147">
      <w:pPr>
        <w:spacing w:before="120" w:after="120" w:line="360" w:lineRule="auto"/>
        <w:jc w:val="both"/>
        <w:rPr>
          <w:rFonts w:ascii="Times New Roman" w:hAnsi="Times New Roman" w:cs="Times New Roman"/>
          <w:b/>
          <w:sz w:val="28"/>
          <w:szCs w:val="28"/>
        </w:rPr>
      </w:pPr>
    </w:p>
    <w:p w:rsidR="0032187D" w:rsidRPr="00A65E95" w:rsidRDefault="0032187D"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Pregunta</w:t>
      </w:r>
      <w:r w:rsidR="002702B2" w:rsidRPr="00A65E95">
        <w:rPr>
          <w:rFonts w:ascii="Times New Roman" w:hAnsi="Times New Roman" w:cs="Times New Roman"/>
          <w:b/>
          <w:sz w:val="28"/>
          <w:szCs w:val="28"/>
        </w:rPr>
        <w:t>s</w:t>
      </w:r>
      <w:r w:rsidRPr="00A65E95">
        <w:rPr>
          <w:rFonts w:ascii="Times New Roman" w:hAnsi="Times New Roman" w:cs="Times New Roman"/>
          <w:b/>
          <w:sz w:val="28"/>
          <w:szCs w:val="28"/>
        </w:rPr>
        <w:t xml:space="preserve"> </w:t>
      </w:r>
      <w:r w:rsidR="00A65E95" w:rsidRPr="00A65E95">
        <w:rPr>
          <w:rFonts w:ascii="Times New Roman" w:hAnsi="Times New Roman" w:cs="Times New Roman"/>
          <w:b/>
          <w:sz w:val="28"/>
          <w:szCs w:val="28"/>
        </w:rPr>
        <w:t>de investigación</w:t>
      </w:r>
      <w:r w:rsidRPr="00A65E95">
        <w:rPr>
          <w:rFonts w:ascii="Times New Roman" w:hAnsi="Times New Roman" w:cs="Times New Roman"/>
          <w:b/>
          <w:sz w:val="28"/>
          <w:szCs w:val="28"/>
        </w:rPr>
        <w:t xml:space="preserve"> </w:t>
      </w:r>
    </w:p>
    <w:p w:rsidR="002A0EF5" w:rsidRPr="00A65E95" w:rsidRDefault="00B63643" w:rsidP="00E22147">
      <w:pPr>
        <w:pStyle w:val="Prrafodelista"/>
        <w:numPr>
          <w:ilvl w:val="0"/>
          <w:numId w:val="6"/>
        </w:numPr>
        <w:spacing w:before="120" w:after="120" w:line="360" w:lineRule="auto"/>
        <w:jc w:val="both"/>
        <w:rPr>
          <w:rFonts w:ascii="Times New Roman" w:hAnsi="Times New Roman" w:cs="Times New Roman"/>
          <w:b/>
          <w:sz w:val="24"/>
          <w:szCs w:val="24"/>
        </w:rPr>
      </w:pPr>
      <w:r w:rsidRPr="00A65E95">
        <w:rPr>
          <w:rFonts w:ascii="Times New Roman" w:hAnsi="Times New Roman" w:cs="Times New Roman"/>
          <w:sz w:val="24"/>
          <w:szCs w:val="24"/>
        </w:rPr>
        <w:t>¿Cómo los actores e interesados en la actividad turística influyen en su desarrollo sustentable?</w:t>
      </w:r>
      <w:r w:rsidR="002A0EF5" w:rsidRPr="00A65E95">
        <w:rPr>
          <w:rFonts w:ascii="Times New Roman" w:hAnsi="Times New Roman" w:cs="Times New Roman"/>
          <w:sz w:val="24"/>
          <w:szCs w:val="24"/>
        </w:rPr>
        <w:t xml:space="preserve"> </w:t>
      </w:r>
    </w:p>
    <w:p w:rsidR="00365829" w:rsidRPr="00A65E95" w:rsidRDefault="00365829" w:rsidP="00E22147">
      <w:pPr>
        <w:pStyle w:val="Prrafodelista"/>
        <w:numPr>
          <w:ilvl w:val="0"/>
          <w:numId w:val="6"/>
        </w:numPr>
        <w:spacing w:before="120" w:after="120" w:line="360" w:lineRule="auto"/>
        <w:jc w:val="both"/>
        <w:rPr>
          <w:rFonts w:ascii="Times New Roman" w:hAnsi="Times New Roman" w:cs="Times New Roman"/>
          <w:b/>
          <w:sz w:val="24"/>
          <w:szCs w:val="24"/>
        </w:rPr>
      </w:pPr>
      <w:r w:rsidRPr="00A65E95">
        <w:rPr>
          <w:rFonts w:ascii="Times New Roman" w:hAnsi="Times New Roman" w:cs="Times New Roman"/>
          <w:sz w:val="24"/>
          <w:szCs w:val="24"/>
        </w:rPr>
        <w:lastRenderedPageBreak/>
        <w:t xml:space="preserve">¿De qué forma la </w:t>
      </w:r>
      <w:r w:rsidR="00134562" w:rsidRPr="00A65E95">
        <w:rPr>
          <w:rFonts w:ascii="Times New Roman" w:hAnsi="Times New Roman" w:cs="Times New Roman"/>
          <w:sz w:val="24"/>
          <w:szCs w:val="24"/>
        </w:rPr>
        <w:t>gastronomía</w:t>
      </w:r>
      <w:r w:rsidR="00B63643" w:rsidRPr="00A65E95">
        <w:rPr>
          <w:rFonts w:ascii="Times New Roman" w:hAnsi="Times New Roman" w:cs="Times New Roman"/>
          <w:sz w:val="24"/>
          <w:szCs w:val="24"/>
        </w:rPr>
        <w:t xml:space="preserve"> y el patrimonio cultural</w:t>
      </w:r>
      <w:r w:rsidRPr="00A65E95">
        <w:rPr>
          <w:rFonts w:ascii="Times New Roman" w:hAnsi="Times New Roman" w:cs="Times New Roman"/>
          <w:sz w:val="24"/>
          <w:szCs w:val="24"/>
        </w:rPr>
        <w:t xml:space="preserve"> </w:t>
      </w:r>
      <w:r w:rsidR="00B63643" w:rsidRPr="00A65E95">
        <w:rPr>
          <w:rFonts w:ascii="Times New Roman" w:hAnsi="Times New Roman" w:cs="Times New Roman"/>
          <w:sz w:val="24"/>
          <w:szCs w:val="24"/>
        </w:rPr>
        <w:t>apoyan el Turismo Rural en la Costa Norte de Nayarit</w:t>
      </w:r>
      <w:r w:rsidRPr="00A65E95">
        <w:rPr>
          <w:rFonts w:ascii="Times New Roman" w:hAnsi="Times New Roman" w:cs="Times New Roman"/>
          <w:sz w:val="24"/>
          <w:szCs w:val="24"/>
        </w:rPr>
        <w:t>?</w:t>
      </w:r>
    </w:p>
    <w:p w:rsidR="000429ED" w:rsidRDefault="000429ED" w:rsidP="00E22147">
      <w:pPr>
        <w:spacing w:before="120" w:after="120" w:line="360" w:lineRule="auto"/>
        <w:jc w:val="both"/>
        <w:rPr>
          <w:rFonts w:ascii="Times New Roman" w:hAnsi="Times New Roman" w:cs="Times New Roman"/>
          <w:b/>
          <w:sz w:val="28"/>
          <w:szCs w:val="28"/>
        </w:rPr>
      </w:pPr>
    </w:p>
    <w:p w:rsidR="0032187D" w:rsidRPr="00A65E95" w:rsidRDefault="0032187D"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 xml:space="preserve">Hipótesis </w:t>
      </w:r>
    </w:p>
    <w:p w:rsidR="00812FED" w:rsidRPr="00A65E95" w:rsidRDefault="00725034"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 xml:space="preserve">H1. </w:t>
      </w:r>
      <w:r w:rsidR="007D2370" w:rsidRPr="00A65E95">
        <w:rPr>
          <w:rFonts w:ascii="Times New Roman" w:hAnsi="Times New Roman" w:cs="Times New Roman"/>
          <w:sz w:val="24"/>
          <w:szCs w:val="24"/>
        </w:rPr>
        <w:t>Las aportaciones de los diferent</w:t>
      </w:r>
      <w:r w:rsidR="00C97B53" w:rsidRPr="00A65E95">
        <w:rPr>
          <w:rFonts w:ascii="Times New Roman" w:hAnsi="Times New Roman" w:cs="Times New Roman"/>
          <w:sz w:val="24"/>
          <w:szCs w:val="24"/>
        </w:rPr>
        <w:t xml:space="preserve">es actores: Gobierno, </w:t>
      </w:r>
      <w:r w:rsidR="00B63643" w:rsidRPr="00A65E95">
        <w:rPr>
          <w:rFonts w:ascii="Times New Roman" w:hAnsi="Times New Roman" w:cs="Times New Roman"/>
          <w:sz w:val="24"/>
          <w:szCs w:val="24"/>
        </w:rPr>
        <w:t>Comunidad</w:t>
      </w:r>
      <w:r w:rsidR="007D2370" w:rsidRPr="00A65E95">
        <w:rPr>
          <w:rFonts w:ascii="Times New Roman" w:hAnsi="Times New Roman" w:cs="Times New Roman"/>
          <w:sz w:val="24"/>
          <w:szCs w:val="24"/>
        </w:rPr>
        <w:t xml:space="preserve">, Inversión privada en conjunto, propiciarán el desarrollo local </w:t>
      </w:r>
      <w:r w:rsidRPr="00A65E95">
        <w:rPr>
          <w:rFonts w:ascii="Times New Roman" w:hAnsi="Times New Roman" w:cs="Times New Roman"/>
          <w:sz w:val="24"/>
          <w:szCs w:val="24"/>
        </w:rPr>
        <w:t xml:space="preserve">sustentable </w:t>
      </w:r>
      <w:r w:rsidR="007D2370" w:rsidRPr="00A65E95">
        <w:rPr>
          <w:rFonts w:ascii="Times New Roman" w:hAnsi="Times New Roman" w:cs="Times New Roman"/>
          <w:sz w:val="24"/>
          <w:szCs w:val="24"/>
        </w:rPr>
        <w:t>a través del Turismo Rural.</w:t>
      </w:r>
    </w:p>
    <w:p w:rsidR="007D2370" w:rsidRPr="00A65E95" w:rsidRDefault="00725034"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 xml:space="preserve">H2. </w:t>
      </w:r>
      <w:r w:rsidR="007D2370" w:rsidRPr="00A65E95">
        <w:rPr>
          <w:rFonts w:ascii="Times New Roman" w:hAnsi="Times New Roman" w:cs="Times New Roman"/>
          <w:sz w:val="24"/>
          <w:szCs w:val="24"/>
        </w:rPr>
        <w:t>La gastronomía</w:t>
      </w:r>
      <w:r w:rsidRPr="00A65E95">
        <w:rPr>
          <w:rFonts w:ascii="Times New Roman" w:hAnsi="Times New Roman" w:cs="Times New Roman"/>
          <w:sz w:val="24"/>
          <w:szCs w:val="24"/>
        </w:rPr>
        <w:t xml:space="preserve"> y el patrimonio cultural</w:t>
      </w:r>
      <w:r w:rsidR="007D2370" w:rsidRPr="00A65E95">
        <w:rPr>
          <w:rFonts w:ascii="Times New Roman" w:hAnsi="Times New Roman" w:cs="Times New Roman"/>
          <w:sz w:val="24"/>
          <w:szCs w:val="24"/>
        </w:rPr>
        <w:t xml:space="preserve"> de la Costa Norte de Nayarit </w:t>
      </w:r>
      <w:r w:rsidR="00C97B53" w:rsidRPr="00A65E95">
        <w:rPr>
          <w:rFonts w:ascii="Times New Roman" w:hAnsi="Times New Roman" w:cs="Times New Roman"/>
          <w:sz w:val="24"/>
          <w:szCs w:val="24"/>
        </w:rPr>
        <w:t>fomentaran</w:t>
      </w:r>
      <w:r w:rsidRPr="00A65E95">
        <w:rPr>
          <w:rFonts w:ascii="Times New Roman" w:hAnsi="Times New Roman" w:cs="Times New Roman"/>
          <w:sz w:val="24"/>
          <w:szCs w:val="24"/>
        </w:rPr>
        <w:t xml:space="preserve"> la visita de nacionales y extranjeros. </w:t>
      </w:r>
    </w:p>
    <w:p w:rsidR="00A65E95" w:rsidRPr="00A65E95" w:rsidRDefault="00A65E95" w:rsidP="00E22147">
      <w:pPr>
        <w:spacing w:before="120" w:after="120" w:line="360" w:lineRule="auto"/>
        <w:jc w:val="both"/>
        <w:rPr>
          <w:rFonts w:ascii="Times New Roman" w:hAnsi="Times New Roman" w:cs="Times New Roman"/>
          <w:b/>
          <w:sz w:val="28"/>
          <w:szCs w:val="28"/>
        </w:rPr>
      </w:pPr>
    </w:p>
    <w:p w:rsidR="00ED7924" w:rsidRPr="00A65E95" w:rsidRDefault="0032187D"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Justificación</w:t>
      </w:r>
    </w:p>
    <w:p w:rsidR="00496212" w:rsidRPr="00A65E95" w:rsidRDefault="00ED7924" w:rsidP="00D74163">
      <w:pPr>
        <w:spacing w:before="120" w:after="120" w:line="360" w:lineRule="auto"/>
        <w:jc w:val="both"/>
        <w:rPr>
          <w:rStyle w:val="A4"/>
          <w:rFonts w:ascii="Times New Roman" w:hAnsi="Times New Roman" w:cs="Times New Roman"/>
          <w:szCs w:val="20"/>
        </w:rPr>
      </w:pPr>
      <w:r w:rsidRPr="00A65E95">
        <w:rPr>
          <w:rFonts w:ascii="Times New Roman" w:hAnsi="Times New Roman" w:cs="Times New Roman"/>
          <w:sz w:val="24"/>
          <w:szCs w:val="24"/>
          <w:lang w:eastAsia="es-US"/>
        </w:rPr>
        <w:t xml:space="preserve">La Costa Norte de Nayarit es una zona que cuenta con recursos naturales </w:t>
      </w:r>
      <w:r w:rsidR="004F56EC" w:rsidRPr="00A65E95">
        <w:rPr>
          <w:rFonts w:ascii="Times New Roman" w:hAnsi="Times New Roman" w:cs="Times New Roman"/>
          <w:sz w:val="24"/>
          <w:szCs w:val="24"/>
          <w:lang w:eastAsia="es-US"/>
        </w:rPr>
        <w:t>que pudiera presentar un</w:t>
      </w:r>
      <w:r w:rsidRPr="00A65E95">
        <w:rPr>
          <w:rFonts w:ascii="Times New Roman" w:hAnsi="Times New Roman" w:cs="Times New Roman"/>
          <w:sz w:val="24"/>
          <w:szCs w:val="24"/>
          <w:lang w:eastAsia="es-US"/>
        </w:rPr>
        <w:t xml:space="preserve">a transición de un modelo productivo basado en las actividades primarias hacia un modelo con preponderancia de las actividades basadas en los servicios, particularmente el turismo, definiendo las estructuras regionales, económicas, sociales y ambientales. </w:t>
      </w:r>
      <w:r w:rsidRPr="00A65E95">
        <w:rPr>
          <w:rStyle w:val="A4"/>
          <w:rFonts w:ascii="Times New Roman" w:hAnsi="Times New Roman" w:cs="Times New Roman"/>
          <w:sz w:val="24"/>
          <w:szCs w:val="24"/>
        </w:rPr>
        <w:t>Esa posibilidad de ofertar un servicio turístico al mercado partiendo de las potencialidades de su patrimonio, siendo un mecanismo de inclusión de los diferentes actores de la economía local que pudiera funcionar como generador del desarrollo turístico-gastronómico.</w:t>
      </w:r>
    </w:p>
    <w:p w:rsidR="00D74163" w:rsidRPr="00A65E95" w:rsidRDefault="00D74163" w:rsidP="00D74163">
      <w:pPr>
        <w:spacing w:before="120" w:after="120" w:line="360" w:lineRule="auto"/>
        <w:jc w:val="both"/>
        <w:rPr>
          <w:rStyle w:val="A4"/>
          <w:rFonts w:ascii="Times New Roman" w:hAnsi="Times New Roman" w:cs="Times New Roman"/>
          <w:szCs w:val="20"/>
        </w:rPr>
      </w:pPr>
      <w:r w:rsidRPr="00A65E95">
        <w:rPr>
          <w:rFonts w:ascii="Times New Roman" w:hAnsi="Times New Roman" w:cs="Times New Roman"/>
          <w:sz w:val="24"/>
          <w:szCs w:val="24"/>
          <w:lang w:eastAsia="es-US"/>
        </w:rPr>
        <w:t xml:space="preserve">La Costa Norte de Nayarit es una zona que cuenta con recursos naturales que pudiera presentar una transición de un modelo productivo basado en las actividades primarias hacia un modelo con preponderancia de las actividades basadas en los servicios, particularmente el turismo, definiendo las estructuras regionales, económicas, sociales y ambientales. </w:t>
      </w:r>
      <w:r w:rsidRPr="00A65E95">
        <w:rPr>
          <w:rStyle w:val="A4"/>
          <w:rFonts w:ascii="Times New Roman" w:hAnsi="Times New Roman" w:cs="Times New Roman"/>
          <w:sz w:val="24"/>
          <w:szCs w:val="24"/>
        </w:rPr>
        <w:t xml:space="preserve">Esa posibilidad de ofertar un servicio turístico al mercado partiendo de las potencialidades de su patrimonio, siendo un mecanismo de inclusión de los diferentes actores de la economía local que pudiera funcionar como generador del desarrollo turístico-gastronómico. </w:t>
      </w:r>
    </w:p>
    <w:p w:rsidR="00D74163" w:rsidRPr="00A65E95" w:rsidRDefault="00D74163" w:rsidP="00D74163">
      <w:pPr>
        <w:spacing w:before="120" w:after="120" w:line="360" w:lineRule="auto"/>
        <w:jc w:val="both"/>
        <w:rPr>
          <w:rStyle w:val="A4"/>
          <w:rFonts w:ascii="Times New Roman" w:hAnsi="Times New Roman" w:cs="Times New Roman"/>
          <w:sz w:val="24"/>
          <w:szCs w:val="24"/>
        </w:rPr>
      </w:pPr>
      <w:r w:rsidRPr="00A65E95">
        <w:rPr>
          <w:rStyle w:val="A4"/>
          <w:rFonts w:ascii="Times New Roman" w:hAnsi="Times New Roman" w:cs="Times New Roman"/>
          <w:sz w:val="24"/>
          <w:szCs w:val="24"/>
        </w:rPr>
        <w:t xml:space="preserve">Dado que partimos de una zona que se dedica a la agricultura y pesca en su mayoría se puede coincidir con  Garduño, Guzmán y </w:t>
      </w:r>
      <w:proofErr w:type="spellStart"/>
      <w:r w:rsidRPr="00A65E95">
        <w:rPr>
          <w:rStyle w:val="A4"/>
          <w:rFonts w:ascii="Times New Roman" w:hAnsi="Times New Roman" w:cs="Times New Roman"/>
          <w:sz w:val="24"/>
          <w:szCs w:val="24"/>
        </w:rPr>
        <w:t>Zizumbo</w:t>
      </w:r>
      <w:proofErr w:type="spellEnd"/>
      <w:r w:rsidRPr="00A65E95">
        <w:rPr>
          <w:rStyle w:val="A4"/>
          <w:rFonts w:ascii="Times New Roman" w:hAnsi="Times New Roman" w:cs="Times New Roman"/>
          <w:sz w:val="24"/>
          <w:szCs w:val="24"/>
        </w:rPr>
        <w:t xml:space="preserve"> que:</w:t>
      </w:r>
    </w:p>
    <w:p w:rsidR="00D74163" w:rsidRPr="00A65E95" w:rsidRDefault="00D74163" w:rsidP="00D74163">
      <w:pPr>
        <w:spacing w:before="120" w:after="120" w:line="360" w:lineRule="auto"/>
        <w:ind w:left="708"/>
        <w:jc w:val="both"/>
        <w:rPr>
          <w:rStyle w:val="A4"/>
          <w:rFonts w:ascii="Times New Roman" w:hAnsi="Times New Roman" w:cs="Times New Roman"/>
          <w:sz w:val="22"/>
        </w:rPr>
      </w:pPr>
      <w:r w:rsidRPr="00A65E95">
        <w:rPr>
          <w:rStyle w:val="A4"/>
          <w:rFonts w:ascii="Times New Roman" w:hAnsi="Times New Roman" w:cs="Times New Roman"/>
          <w:sz w:val="22"/>
        </w:rPr>
        <w:t xml:space="preserve">Algunos campesinos (ejidatarios) poseedores de riquezas naturales y culturales susceptibles de uso turístico y con infraestructuras básicas, se han organizado a partir de sus </w:t>
      </w:r>
      <w:r w:rsidRPr="00A65E95">
        <w:rPr>
          <w:rStyle w:val="A4"/>
          <w:rFonts w:ascii="Times New Roman" w:hAnsi="Times New Roman" w:cs="Times New Roman"/>
          <w:sz w:val="22"/>
        </w:rPr>
        <w:lastRenderedPageBreak/>
        <w:t>comunidades  aprovechando los programas federales de capacitación y apoyos económicos, entre otros, con una  posición de resguardo al medio ambiente. Dimensionando el valor de sus recursos los campesinos han podido gestionar ante el sector público y privado distintas formas de transacción que de una  u otra manera bajo las decisiones de asambleas generales de la comunidad han encontrado en la  actividad turística una nueva forma de vivir y cubrir sus necesidades sin que ello realmente haya implicado un desarrollo, sino más bien una oportunidad de crecimiento. (2009:23)</w:t>
      </w:r>
    </w:p>
    <w:p w:rsidR="00A65E95" w:rsidRPr="000429ED" w:rsidRDefault="00D74163" w:rsidP="00E22147">
      <w:pPr>
        <w:spacing w:before="120" w:after="120" w:line="360" w:lineRule="auto"/>
        <w:jc w:val="both"/>
        <w:rPr>
          <w:rFonts w:ascii="Times New Roman" w:hAnsi="Times New Roman" w:cs="Times New Roman"/>
          <w:color w:val="000000"/>
          <w:sz w:val="24"/>
          <w:szCs w:val="24"/>
        </w:rPr>
      </w:pPr>
      <w:r w:rsidRPr="00A65E95">
        <w:rPr>
          <w:rStyle w:val="A4"/>
          <w:rFonts w:ascii="Times New Roman" w:hAnsi="Times New Roman" w:cs="Times New Roman"/>
          <w:sz w:val="24"/>
          <w:szCs w:val="24"/>
        </w:rPr>
        <w:t xml:space="preserve">Por ello el propósito de este estudio es </w:t>
      </w:r>
      <w:r w:rsidR="00496212" w:rsidRPr="00A65E95">
        <w:rPr>
          <w:rStyle w:val="A4"/>
          <w:rFonts w:ascii="Times New Roman" w:hAnsi="Times New Roman" w:cs="Times New Roman"/>
          <w:sz w:val="24"/>
          <w:szCs w:val="24"/>
        </w:rPr>
        <w:t>el análisis de</w:t>
      </w:r>
      <w:r w:rsidRPr="00A65E95">
        <w:rPr>
          <w:rStyle w:val="A4"/>
          <w:rFonts w:ascii="Times New Roman" w:hAnsi="Times New Roman" w:cs="Times New Roman"/>
          <w:sz w:val="24"/>
          <w:szCs w:val="24"/>
        </w:rPr>
        <w:t xml:space="preserve"> las condiciones turísticas vinculadas con el patrimonio cultural a partir del aprovechamiento de los recursos naturales con los que cuentan.</w:t>
      </w:r>
    </w:p>
    <w:p w:rsidR="00A52452" w:rsidRPr="00A65E95" w:rsidRDefault="00A52452"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Objetivos</w:t>
      </w:r>
    </w:p>
    <w:p w:rsidR="0050089D" w:rsidRPr="00A65E95" w:rsidRDefault="0050089D" w:rsidP="00E22147">
      <w:pPr>
        <w:spacing w:before="120" w:after="120" w:line="360" w:lineRule="auto"/>
        <w:jc w:val="both"/>
        <w:rPr>
          <w:rFonts w:ascii="Times New Roman" w:hAnsi="Times New Roman" w:cs="Times New Roman"/>
          <w:b/>
          <w:sz w:val="24"/>
          <w:szCs w:val="24"/>
        </w:rPr>
      </w:pPr>
      <w:r w:rsidRPr="00A65E95">
        <w:rPr>
          <w:rFonts w:ascii="Times New Roman" w:hAnsi="Times New Roman" w:cs="Times New Roman"/>
          <w:b/>
          <w:sz w:val="24"/>
          <w:szCs w:val="24"/>
        </w:rPr>
        <w:t>Objetivo general</w:t>
      </w:r>
    </w:p>
    <w:p w:rsidR="00563CED" w:rsidRPr="00A65E95" w:rsidRDefault="00563CED"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Analizar las condiciones de la actividad turística rural y patrimonial en la Costa Norte de Nayarit</w:t>
      </w:r>
      <w:r w:rsidR="002702B2" w:rsidRPr="00A65E95">
        <w:rPr>
          <w:rFonts w:ascii="Times New Roman" w:hAnsi="Times New Roman" w:cs="Times New Roman"/>
          <w:sz w:val="24"/>
          <w:szCs w:val="24"/>
        </w:rPr>
        <w:t>.</w:t>
      </w:r>
    </w:p>
    <w:p w:rsidR="00563CED" w:rsidRPr="00A65E95" w:rsidRDefault="00563CED" w:rsidP="00E22147">
      <w:pPr>
        <w:spacing w:before="120" w:after="120" w:line="360" w:lineRule="auto"/>
        <w:jc w:val="both"/>
        <w:rPr>
          <w:rFonts w:ascii="Times New Roman" w:hAnsi="Times New Roman" w:cs="Times New Roman"/>
          <w:b/>
          <w:sz w:val="24"/>
          <w:szCs w:val="24"/>
        </w:rPr>
      </w:pPr>
      <w:r w:rsidRPr="00A65E95">
        <w:rPr>
          <w:rFonts w:ascii="Times New Roman" w:hAnsi="Times New Roman" w:cs="Times New Roman"/>
          <w:b/>
          <w:sz w:val="24"/>
          <w:szCs w:val="24"/>
        </w:rPr>
        <w:t>Objetivos específicos:</w:t>
      </w:r>
    </w:p>
    <w:p w:rsidR="00563CED" w:rsidRPr="00A65E95" w:rsidRDefault="00E70E14" w:rsidP="0050089D">
      <w:pPr>
        <w:pStyle w:val="Prrafodelista"/>
        <w:numPr>
          <w:ilvl w:val="0"/>
          <w:numId w:val="11"/>
        </w:num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Identificar si el Turismo Rural es considerado como una alternativa de desarrollo</w:t>
      </w:r>
    </w:p>
    <w:p w:rsidR="007D2370" w:rsidRPr="00A65E95" w:rsidRDefault="007D2370" w:rsidP="0050089D">
      <w:pPr>
        <w:pStyle w:val="Prrafodelista"/>
        <w:numPr>
          <w:ilvl w:val="0"/>
          <w:numId w:val="11"/>
        </w:num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Establecer el grado de importancia de la gastronomía Nayarita como fuente económica.</w:t>
      </w:r>
    </w:p>
    <w:p w:rsidR="00A65E95" w:rsidRPr="00A65E95" w:rsidRDefault="00A65E95" w:rsidP="00E22147">
      <w:pPr>
        <w:spacing w:before="120" w:after="120" w:line="360" w:lineRule="auto"/>
        <w:jc w:val="both"/>
        <w:rPr>
          <w:rFonts w:ascii="Times New Roman" w:hAnsi="Times New Roman" w:cs="Times New Roman"/>
          <w:b/>
          <w:sz w:val="28"/>
          <w:szCs w:val="28"/>
        </w:rPr>
      </w:pPr>
    </w:p>
    <w:p w:rsidR="0050089D" w:rsidRPr="00A65E95" w:rsidRDefault="0032187D"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Materiales y métodos</w:t>
      </w:r>
    </w:p>
    <w:p w:rsidR="00ED0C53" w:rsidRPr="00A65E95" w:rsidRDefault="0090709D" w:rsidP="008C2951">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color w:val="000000"/>
          <w:sz w:val="24"/>
          <w:szCs w:val="24"/>
          <w:shd w:val="clear" w:color="auto" w:fill="FFFFFF"/>
        </w:rPr>
        <w:t xml:space="preserve">La investigación tiene un carácter descriptivo como lo determinan </w:t>
      </w:r>
      <w:r w:rsidRPr="00A65E95">
        <w:rPr>
          <w:rFonts w:ascii="Times New Roman" w:hAnsi="Times New Roman" w:cs="Times New Roman"/>
          <w:sz w:val="24"/>
          <w:szCs w:val="24"/>
        </w:rPr>
        <w:t>Hernández, Fernández y Baptista (2010:117)</w:t>
      </w:r>
      <w:r w:rsidRPr="00A65E95">
        <w:rPr>
          <w:rFonts w:ascii="Times New Roman" w:hAnsi="Times New Roman" w:cs="Times New Roman"/>
          <w:color w:val="000000"/>
          <w:sz w:val="24"/>
          <w:szCs w:val="24"/>
          <w:shd w:val="clear" w:color="auto" w:fill="FFFFFF"/>
        </w:rPr>
        <w:t xml:space="preserve"> donde frecuentemente el propósito es describir situaciones y eventos, es decir, cómo es y se manifiesta determinado fenómeno. </w:t>
      </w:r>
      <w:r w:rsidR="004874A5" w:rsidRPr="00A65E95">
        <w:rPr>
          <w:rFonts w:ascii="Times New Roman" w:hAnsi="Times New Roman" w:cs="Times New Roman"/>
          <w:color w:val="000000"/>
          <w:sz w:val="24"/>
          <w:szCs w:val="24"/>
          <w:shd w:val="clear" w:color="auto" w:fill="FFFFFF"/>
        </w:rPr>
        <w:t>Asimismo se utilizó el</w:t>
      </w:r>
      <w:r w:rsidR="00D86800" w:rsidRPr="00A65E95">
        <w:rPr>
          <w:rFonts w:ascii="Times New Roman" w:hAnsi="Times New Roman" w:cs="Times New Roman"/>
          <w:color w:val="000000"/>
          <w:sz w:val="24"/>
          <w:szCs w:val="24"/>
          <w:shd w:val="clear" w:color="auto" w:fill="FFFFFF"/>
        </w:rPr>
        <w:t xml:space="preserve"> </w:t>
      </w:r>
      <w:r w:rsidR="00D86800" w:rsidRPr="00A65E95">
        <w:rPr>
          <w:rFonts w:ascii="Times New Roman" w:hAnsi="Times New Roman" w:cs="Times New Roman"/>
          <w:sz w:val="24"/>
          <w:szCs w:val="24"/>
        </w:rPr>
        <w:t>Paquete Estadístico para las Ciencias Sociales</w:t>
      </w:r>
      <w:r w:rsidR="004B32F9" w:rsidRPr="00A65E95">
        <w:rPr>
          <w:rFonts w:ascii="Times New Roman" w:hAnsi="Times New Roman" w:cs="Times New Roman"/>
          <w:sz w:val="24"/>
          <w:szCs w:val="24"/>
        </w:rPr>
        <w:t xml:space="preserve"> </w:t>
      </w:r>
      <w:r w:rsidR="00D86800" w:rsidRPr="00A65E95">
        <w:rPr>
          <w:rFonts w:ascii="Times New Roman" w:hAnsi="Times New Roman" w:cs="Times New Roman"/>
          <w:color w:val="000000"/>
          <w:sz w:val="24"/>
          <w:szCs w:val="24"/>
          <w:shd w:val="clear" w:color="auto" w:fill="FFFFFF"/>
        </w:rPr>
        <w:t xml:space="preserve"> </w:t>
      </w:r>
      <w:r w:rsidR="00D86800" w:rsidRPr="00A65E95">
        <w:rPr>
          <w:rFonts w:ascii="Times New Roman" w:hAnsi="Times New Roman" w:cs="Times New Roman"/>
          <w:sz w:val="24"/>
          <w:szCs w:val="24"/>
        </w:rPr>
        <w:t>(</w:t>
      </w:r>
      <w:r w:rsidR="004B32F9" w:rsidRPr="00A65E95">
        <w:rPr>
          <w:rFonts w:ascii="Times New Roman" w:hAnsi="Times New Roman" w:cs="Times New Roman"/>
          <w:sz w:val="24"/>
          <w:szCs w:val="24"/>
        </w:rPr>
        <w:t>SPSS</w:t>
      </w:r>
      <w:r w:rsidR="00D86800" w:rsidRPr="00A65E95">
        <w:rPr>
          <w:rFonts w:ascii="Times New Roman" w:hAnsi="Times New Roman" w:cs="Times New Roman"/>
          <w:sz w:val="24"/>
          <w:szCs w:val="24"/>
        </w:rPr>
        <w:t xml:space="preserve">) </w:t>
      </w:r>
      <w:r w:rsidR="004B32F9" w:rsidRPr="00A65E95">
        <w:rPr>
          <w:rFonts w:ascii="Times New Roman" w:hAnsi="Times New Roman" w:cs="Times New Roman"/>
          <w:sz w:val="24"/>
          <w:szCs w:val="24"/>
        </w:rPr>
        <w:t xml:space="preserve"> </w:t>
      </w:r>
      <w:r w:rsidR="004874A5" w:rsidRPr="00A65E95">
        <w:rPr>
          <w:rFonts w:ascii="Times New Roman" w:hAnsi="Times New Roman" w:cs="Times New Roman"/>
          <w:sz w:val="24"/>
          <w:szCs w:val="24"/>
        </w:rPr>
        <w:t>de carácter cuantitativo para mostrar los indicadores de las encuestas aplicadas en la Costa Norte de Nayarit.</w:t>
      </w:r>
      <w:r w:rsidR="008C2951" w:rsidRPr="00A65E95">
        <w:rPr>
          <w:rFonts w:ascii="Times New Roman" w:hAnsi="Times New Roman" w:cs="Times New Roman"/>
          <w:b/>
          <w:sz w:val="28"/>
          <w:szCs w:val="28"/>
        </w:rPr>
        <w:t xml:space="preserve"> </w:t>
      </w:r>
      <w:r w:rsidR="00ED0C53" w:rsidRPr="00A65E95">
        <w:rPr>
          <w:rFonts w:ascii="Times New Roman" w:hAnsi="Times New Roman" w:cs="Times New Roman"/>
          <w:sz w:val="24"/>
          <w:szCs w:val="24"/>
        </w:rPr>
        <w:t xml:space="preserve">Para  el cumplimiento de los objetivos del presente artículo, se hizo uso de la investigación cuantitativa la cual según Castillo (2004:28) se aplica: “Con el objeto de recoger información objetivamente mensurable a través de una muestra representativa de la población objeto de estudio por lo </w:t>
      </w:r>
      <w:r w:rsidR="00ED0C53" w:rsidRPr="00A65E95">
        <w:rPr>
          <w:rFonts w:ascii="Times New Roman" w:hAnsi="Times New Roman" w:cs="Times New Roman"/>
          <w:sz w:val="24"/>
          <w:szCs w:val="24"/>
        </w:rPr>
        <w:lastRenderedPageBreak/>
        <w:t>que los resultados derivados de este tipo de investigación podrás extrapolarse a nivel estadístico.”</w:t>
      </w:r>
    </w:p>
    <w:p w:rsidR="008C2951" w:rsidRPr="00A65E95" w:rsidRDefault="00ED0C53" w:rsidP="00ED0C53">
      <w:pPr>
        <w:spacing w:line="360" w:lineRule="auto"/>
        <w:jc w:val="both"/>
        <w:rPr>
          <w:rFonts w:ascii="Times New Roman" w:hAnsi="Times New Roman" w:cs="Times New Roman"/>
          <w:sz w:val="24"/>
          <w:szCs w:val="24"/>
        </w:rPr>
      </w:pPr>
      <w:r w:rsidRPr="00A65E95">
        <w:rPr>
          <w:rFonts w:ascii="Times New Roman" w:hAnsi="Times New Roman" w:cs="Times New Roman"/>
          <w:sz w:val="24"/>
          <w:szCs w:val="24"/>
        </w:rPr>
        <w:t xml:space="preserve">Asimismo se realizó el análisis de correlación de Pearson pensado para variables cuantitativas, siendo un índice que mide el grado de </w:t>
      </w:r>
      <w:proofErr w:type="spellStart"/>
      <w:r w:rsidRPr="00A65E95">
        <w:rPr>
          <w:rFonts w:ascii="Times New Roman" w:hAnsi="Times New Roman" w:cs="Times New Roman"/>
          <w:sz w:val="24"/>
          <w:szCs w:val="24"/>
        </w:rPr>
        <w:t>covariación</w:t>
      </w:r>
      <w:proofErr w:type="spellEnd"/>
      <w:r w:rsidRPr="00A65E95">
        <w:rPr>
          <w:rFonts w:ascii="Times New Roman" w:hAnsi="Times New Roman" w:cs="Times New Roman"/>
          <w:sz w:val="24"/>
          <w:szCs w:val="24"/>
        </w:rPr>
        <w:t xml:space="preserve"> entre distintas variables relacionadas linealmente midiendo posiciones relativas.</w:t>
      </w:r>
      <w:r w:rsidR="001B607A" w:rsidRPr="00A65E95">
        <w:rPr>
          <w:rFonts w:ascii="Times New Roman" w:hAnsi="Times New Roman" w:cs="Times New Roman"/>
          <w:sz w:val="24"/>
          <w:szCs w:val="24"/>
        </w:rPr>
        <w:t xml:space="preserve"> Además de</w:t>
      </w:r>
      <w:r w:rsidR="00DE1D71" w:rsidRPr="00A65E95">
        <w:rPr>
          <w:rFonts w:ascii="Times New Roman" w:hAnsi="Times New Roman" w:cs="Times New Roman"/>
          <w:sz w:val="24"/>
          <w:szCs w:val="24"/>
        </w:rPr>
        <w:t xml:space="preserve"> algunos</w:t>
      </w:r>
      <w:r w:rsidR="001B607A" w:rsidRPr="00A65E95">
        <w:rPr>
          <w:rFonts w:ascii="Times New Roman" w:hAnsi="Times New Roman" w:cs="Times New Roman"/>
          <w:sz w:val="24"/>
          <w:szCs w:val="24"/>
        </w:rPr>
        <w:t xml:space="preserve"> </w:t>
      </w:r>
      <w:r w:rsidR="008C2951" w:rsidRPr="00A65E95">
        <w:rPr>
          <w:rFonts w:ascii="Times New Roman" w:hAnsi="Times New Roman" w:cs="Times New Roman"/>
          <w:sz w:val="24"/>
          <w:szCs w:val="24"/>
        </w:rPr>
        <w:t>elementos</w:t>
      </w:r>
      <w:r w:rsidR="00084E83" w:rsidRPr="00A65E95">
        <w:rPr>
          <w:rFonts w:ascii="Times New Roman" w:hAnsi="Times New Roman" w:cs="Times New Roman"/>
          <w:sz w:val="24"/>
          <w:szCs w:val="24"/>
        </w:rPr>
        <w:t xml:space="preserve"> sociodemográficos de la OMT que marca Amparo (2008): grado de desarrollo, nivel general de educación, edad media </w:t>
      </w:r>
      <w:r w:rsidR="00C646E6" w:rsidRPr="00A65E95">
        <w:rPr>
          <w:rFonts w:ascii="Times New Roman" w:hAnsi="Times New Roman" w:cs="Times New Roman"/>
          <w:sz w:val="24"/>
          <w:szCs w:val="24"/>
        </w:rPr>
        <w:t>de la población y tamaño.</w:t>
      </w:r>
    </w:p>
    <w:p w:rsidR="00A65E95" w:rsidRPr="00A65E95" w:rsidRDefault="00A65E95" w:rsidP="00E22147">
      <w:pPr>
        <w:spacing w:before="120" w:after="120" w:line="360" w:lineRule="auto"/>
        <w:jc w:val="both"/>
        <w:rPr>
          <w:rFonts w:ascii="Times New Roman" w:hAnsi="Times New Roman" w:cs="Times New Roman"/>
          <w:b/>
          <w:sz w:val="28"/>
          <w:szCs w:val="28"/>
        </w:rPr>
      </w:pPr>
    </w:p>
    <w:p w:rsidR="002922F3" w:rsidRPr="00A65E95" w:rsidRDefault="00030375"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Metodología</w:t>
      </w:r>
    </w:p>
    <w:p w:rsidR="00B2328C" w:rsidRPr="00A65E95" w:rsidRDefault="00627187" w:rsidP="00D61A72">
      <w:pPr>
        <w:spacing w:before="120" w:after="120" w:line="360" w:lineRule="auto"/>
        <w:jc w:val="both"/>
        <w:rPr>
          <w:rFonts w:ascii="Times New Roman" w:hAnsi="Times New Roman" w:cs="Times New Roman"/>
          <w:sz w:val="24"/>
          <w:szCs w:val="28"/>
        </w:rPr>
      </w:pPr>
      <w:r w:rsidRPr="00A65E95">
        <w:rPr>
          <w:rFonts w:ascii="Times New Roman" w:hAnsi="Times New Roman" w:cs="Times New Roman"/>
          <w:sz w:val="24"/>
          <w:szCs w:val="28"/>
        </w:rPr>
        <w:t xml:space="preserve">La aproximación al fenómeno se realiza desde al ámbito cuantitativo. La primera etapa parte de la revisión de literatura. Una segunda etapa con una muestra de 350 </w:t>
      </w:r>
      <w:r w:rsidR="008C2951" w:rsidRPr="00A65E95">
        <w:rPr>
          <w:rFonts w:ascii="Times New Roman" w:hAnsi="Times New Roman" w:cs="Times New Roman"/>
          <w:sz w:val="24"/>
          <w:szCs w:val="28"/>
        </w:rPr>
        <w:t xml:space="preserve">originarios de los municipios de San Blas, </w:t>
      </w:r>
      <w:proofErr w:type="spellStart"/>
      <w:r w:rsidR="008C2951" w:rsidRPr="00A65E95">
        <w:rPr>
          <w:rFonts w:ascii="Times New Roman" w:hAnsi="Times New Roman" w:cs="Times New Roman"/>
          <w:sz w:val="24"/>
          <w:szCs w:val="28"/>
        </w:rPr>
        <w:t>Tecuala</w:t>
      </w:r>
      <w:proofErr w:type="spellEnd"/>
      <w:r w:rsidR="008C2951" w:rsidRPr="00A65E95">
        <w:rPr>
          <w:rFonts w:ascii="Times New Roman" w:hAnsi="Times New Roman" w:cs="Times New Roman"/>
          <w:sz w:val="24"/>
          <w:szCs w:val="28"/>
        </w:rPr>
        <w:t xml:space="preserve"> y Santiago </w:t>
      </w:r>
      <w:proofErr w:type="spellStart"/>
      <w:r w:rsidR="008C2951" w:rsidRPr="00A65E95">
        <w:rPr>
          <w:rFonts w:ascii="Times New Roman" w:hAnsi="Times New Roman" w:cs="Times New Roman"/>
          <w:sz w:val="24"/>
          <w:szCs w:val="28"/>
        </w:rPr>
        <w:t>Ixcuintla</w:t>
      </w:r>
      <w:proofErr w:type="spellEnd"/>
      <w:r w:rsidR="008C2951" w:rsidRPr="00A65E95">
        <w:rPr>
          <w:rFonts w:ascii="Times New Roman" w:hAnsi="Times New Roman" w:cs="Times New Roman"/>
          <w:sz w:val="24"/>
          <w:szCs w:val="28"/>
        </w:rPr>
        <w:t>, Nayarit, México</w:t>
      </w:r>
      <w:r w:rsidRPr="00A65E95">
        <w:rPr>
          <w:rFonts w:ascii="Times New Roman" w:hAnsi="Times New Roman" w:cs="Times New Roman"/>
          <w:sz w:val="24"/>
          <w:szCs w:val="28"/>
        </w:rPr>
        <w:t xml:space="preserve">, </w:t>
      </w:r>
      <w:r w:rsidR="008C2951" w:rsidRPr="00A65E95">
        <w:rPr>
          <w:rFonts w:ascii="Times New Roman" w:hAnsi="Times New Roman" w:cs="Times New Roman"/>
          <w:sz w:val="24"/>
          <w:szCs w:val="28"/>
        </w:rPr>
        <w:t xml:space="preserve">a los que </w:t>
      </w:r>
      <w:r w:rsidRPr="00A65E95">
        <w:rPr>
          <w:rFonts w:ascii="Times New Roman" w:hAnsi="Times New Roman" w:cs="Times New Roman"/>
          <w:sz w:val="24"/>
          <w:szCs w:val="28"/>
        </w:rPr>
        <w:t xml:space="preserve">se aplicó un cuestionario con diez reactivos, </w:t>
      </w:r>
      <w:r w:rsidR="008F08DF" w:rsidRPr="00A65E95">
        <w:rPr>
          <w:rFonts w:ascii="Times New Roman" w:hAnsi="Times New Roman" w:cs="Times New Roman"/>
          <w:sz w:val="24"/>
          <w:szCs w:val="28"/>
        </w:rPr>
        <w:t>dividido</w:t>
      </w:r>
      <w:r w:rsidR="008C2951" w:rsidRPr="00A65E95">
        <w:rPr>
          <w:rFonts w:ascii="Times New Roman" w:hAnsi="Times New Roman" w:cs="Times New Roman"/>
          <w:sz w:val="24"/>
          <w:szCs w:val="28"/>
        </w:rPr>
        <w:t xml:space="preserve"> en  tres secciones : </w:t>
      </w:r>
      <w:r w:rsidR="008C2951" w:rsidRPr="00A65E95">
        <w:rPr>
          <w:rFonts w:ascii="Times New Roman" w:hAnsi="Times New Roman" w:cs="Times New Roman"/>
          <w:i/>
          <w:sz w:val="24"/>
          <w:szCs w:val="28"/>
        </w:rPr>
        <w:t>Datos generales , Condiciones de la Actividad Turística y Apreciación del Turismo</w:t>
      </w:r>
      <w:r w:rsidR="008C2951" w:rsidRPr="00A65E95">
        <w:rPr>
          <w:rFonts w:ascii="Times New Roman" w:hAnsi="Times New Roman" w:cs="Times New Roman"/>
          <w:sz w:val="24"/>
          <w:szCs w:val="28"/>
        </w:rPr>
        <w:t>.</w:t>
      </w:r>
    </w:p>
    <w:p w:rsidR="00A65E95" w:rsidRPr="00A65E95" w:rsidRDefault="00A65E95" w:rsidP="00D86800">
      <w:pPr>
        <w:spacing w:after="0" w:line="360" w:lineRule="auto"/>
        <w:jc w:val="both"/>
        <w:rPr>
          <w:rFonts w:ascii="Times New Roman" w:hAnsi="Times New Roman" w:cs="Times New Roman"/>
          <w:b/>
          <w:sz w:val="28"/>
          <w:szCs w:val="28"/>
        </w:rPr>
      </w:pPr>
    </w:p>
    <w:p w:rsidR="00A52452" w:rsidRPr="00A65E95" w:rsidRDefault="00A52452" w:rsidP="00D86800">
      <w:pPr>
        <w:spacing w:after="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Resultados</w:t>
      </w:r>
    </w:p>
    <w:p w:rsidR="00D86800" w:rsidRPr="00A65E95" w:rsidRDefault="00D86800" w:rsidP="00D86800">
      <w:pPr>
        <w:spacing w:after="0" w:line="360" w:lineRule="auto"/>
        <w:jc w:val="both"/>
        <w:rPr>
          <w:rFonts w:ascii="Times New Roman" w:hAnsi="Times New Roman" w:cs="Times New Roman"/>
          <w:sz w:val="24"/>
          <w:szCs w:val="28"/>
        </w:rPr>
      </w:pPr>
      <w:r w:rsidRPr="00A65E95">
        <w:rPr>
          <w:rFonts w:ascii="Times New Roman" w:hAnsi="Times New Roman" w:cs="Times New Roman"/>
          <w:sz w:val="24"/>
          <w:szCs w:val="28"/>
        </w:rPr>
        <w:t xml:space="preserve">En relación a los resultados se han </w:t>
      </w:r>
      <w:r w:rsidR="00ED0C53" w:rsidRPr="00A65E95">
        <w:rPr>
          <w:rFonts w:ascii="Times New Roman" w:hAnsi="Times New Roman" w:cs="Times New Roman"/>
          <w:sz w:val="24"/>
          <w:szCs w:val="28"/>
        </w:rPr>
        <w:t xml:space="preserve">dividió en </w:t>
      </w:r>
      <w:r w:rsidR="00ED0C53" w:rsidRPr="00A65E95">
        <w:rPr>
          <w:rFonts w:ascii="Times New Roman" w:hAnsi="Times New Roman" w:cs="Times New Roman"/>
          <w:i/>
          <w:sz w:val="24"/>
          <w:szCs w:val="28"/>
        </w:rPr>
        <w:t>D</w:t>
      </w:r>
      <w:r w:rsidRPr="00A65E95">
        <w:rPr>
          <w:rFonts w:ascii="Times New Roman" w:hAnsi="Times New Roman" w:cs="Times New Roman"/>
          <w:i/>
          <w:sz w:val="24"/>
          <w:szCs w:val="28"/>
        </w:rPr>
        <w:t xml:space="preserve">atos </w:t>
      </w:r>
      <w:r w:rsidR="008C2951" w:rsidRPr="00A65E95">
        <w:rPr>
          <w:rFonts w:ascii="Times New Roman" w:hAnsi="Times New Roman" w:cs="Times New Roman"/>
          <w:i/>
          <w:sz w:val="24"/>
          <w:szCs w:val="28"/>
        </w:rPr>
        <w:t>generales,</w:t>
      </w:r>
      <w:r w:rsidRPr="00A65E95">
        <w:rPr>
          <w:rFonts w:ascii="Times New Roman" w:hAnsi="Times New Roman" w:cs="Times New Roman"/>
          <w:i/>
          <w:sz w:val="24"/>
          <w:szCs w:val="28"/>
        </w:rPr>
        <w:t xml:space="preserve"> Condiciones de la Actividad Turística</w:t>
      </w:r>
      <w:r w:rsidRPr="00A65E95">
        <w:rPr>
          <w:rFonts w:ascii="Times New Roman" w:hAnsi="Times New Roman" w:cs="Times New Roman"/>
          <w:i/>
        </w:rPr>
        <w:t xml:space="preserve"> y </w:t>
      </w:r>
      <w:r w:rsidRPr="00A65E95">
        <w:rPr>
          <w:rFonts w:ascii="Times New Roman" w:hAnsi="Times New Roman" w:cs="Times New Roman"/>
          <w:i/>
          <w:sz w:val="24"/>
          <w:szCs w:val="28"/>
        </w:rPr>
        <w:t xml:space="preserve">Apreciación del Turismo </w:t>
      </w:r>
      <w:r w:rsidRPr="00A65E95">
        <w:rPr>
          <w:rFonts w:ascii="Times New Roman" w:hAnsi="Times New Roman" w:cs="Times New Roman"/>
          <w:sz w:val="24"/>
          <w:szCs w:val="28"/>
        </w:rPr>
        <w:t>con la finalidad de dar una primera aproximación desde el orden de la estadística descriptiva.</w:t>
      </w:r>
    </w:p>
    <w:p w:rsidR="00015F0B" w:rsidRPr="00A65E95" w:rsidRDefault="00015F0B" w:rsidP="00D86800">
      <w:pPr>
        <w:spacing w:after="0" w:line="360" w:lineRule="auto"/>
        <w:jc w:val="both"/>
        <w:rPr>
          <w:rFonts w:ascii="Times New Roman" w:eastAsia="Calibri" w:hAnsi="Times New Roman" w:cs="Times New Roman"/>
          <w:i/>
          <w:sz w:val="24"/>
          <w:szCs w:val="24"/>
        </w:rPr>
      </w:pPr>
      <w:r w:rsidRPr="00A65E95">
        <w:rPr>
          <w:rFonts w:ascii="Times New Roman" w:eastAsia="Calibri" w:hAnsi="Times New Roman" w:cs="Times New Roman"/>
          <w:i/>
          <w:sz w:val="24"/>
          <w:szCs w:val="24"/>
        </w:rPr>
        <w:t>Datos generales</w:t>
      </w:r>
      <w:r w:rsidR="00E504E1" w:rsidRPr="00A65E95">
        <w:rPr>
          <w:rFonts w:ascii="Times New Roman" w:eastAsia="Calibri" w:hAnsi="Times New Roman" w:cs="Times New Roman"/>
          <w:i/>
          <w:sz w:val="24"/>
          <w:szCs w:val="24"/>
        </w:rPr>
        <w:t xml:space="preserve"> </w:t>
      </w:r>
    </w:p>
    <w:p w:rsidR="003B0B00" w:rsidRPr="00A65E95" w:rsidRDefault="003B0B00" w:rsidP="00D86800">
      <w:pPr>
        <w:spacing w:after="0" w:line="360" w:lineRule="auto"/>
        <w:jc w:val="both"/>
        <w:rPr>
          <w:rFonts w:ascii="Times New Roman" w:eastAsia="Calibri" w:hAnsi="Times New Roman" w:cs="Times New Roman"/>
          <w:sz w:val="24"/>
          <w:szCs w:val="24"/>
        </w:rPr>
      </w:pPr>
      <w:r w:rsidRPr="00A65E95">
        <w:rPr>
          <w:rFonts w:ascii="Times New Roman" w:eastAsia="Calibri" w:hAnsi="Times New Roman" w:cs="Times New Roman"/>
          <w:sz w:val="24"/>
          <w:szCs w:val="24"/>
        </w:rPr>
        <w:t>El análisis se realizó con la participación de 350 personas de las cabeceras municipales de la Costa Norte de Nayarit donde 49% fueron del género masculino y el 51% del fe</w:t>
      </w:r>
      <w:r w:rsidR="00CE049F" w:rsidRPr="00A65E95">
        <w:rPr>
          <w:rFonts w:ascii="Times New Roman" w:eastAsia="Calibri" w:hAnsi="Times New Roman" w:cs="Times New Roman"/>
          <w:sz w:val="24"/>
          <w:szCs w:val="24"/>
        </w:rPr>
        <w:t xml:space="preserve">menino. El mayor porcentaje son </w:t>
      </w:r>
      <w:r w:rsidRPr="00A65E95">
        <w:rPr>
          <w:rFonts w:ascii="Times New Roman" w:eastAsia="Calibri" w:hAnsi="Times New Roman" w:cs="Times New Roman"/>
          <w:sz w:val="24"/>
          <w:szCs w:val="24"/>
        </w:rPr>
        <w:t xml:space="preserve">jóvenes entre 15-24 años con un 55% siguiendo un 38% para personas de 25-44 años,  siendo los </w:t>
      </w:r>
      <w:r w:rsidR="00CE049F" w:rsidRPr="00A65E95">
        <w:rPr>
          <w:rFonts w:ascii="Times New Roman" w:eastAsia="Calibri" w:hAnsi="Times New Roman" w:cs="Times New Roman"/>
          <w:sz w:val="24"/>
          <w:szCs w:val="24"/>
        </w:rPr>
        <w:t xml:space="preserve">menos </w:t>
      </w:r>
      <w:r w:rsidRPr="00A65E95">
        <w:rPr>
          <w:rFonts w:ascii="Times New Roman" w:eastAsia="Calibri" w:hAnsi="Times New Roman" w:cs="Times New Roman"/>
          <w:sz w:val="24"/>
          <w:szCs w:val="24"/>
        </w:rPr>
        <w:t xml:space="preserve">de 65 o más años con 1% y los de 45-64 con un 6%. </w:t>
      </w:r>
    </w:p>
    <w:p w:rsidR="00E504E1" w:rsidRPr="00A65E95" w:rsidRDefault="00CE049F" w:rsidP="00D86800">
      <w:pPr>
        <w:spacing w:after="0" w:line="360" w:lineRule="auto"/>
        <w:jc w:val="both"/>
        <w:rPr>
          <w:rFonts w:ascii="Times New Roman" w:eastAsia="Calibri" w:hAnsi="Times New Roman" w:cs="Times New Roman"/>
          <w:sz w:val="24"/>
          <w:szCs w:val="24"/>
        </w:rPr>
      </w:pPr>
      <w:r w:rsidRPr="00A65E95">
        <w:rPr>
          <w:rFonts w:ascii="Times New Roman" w:eastAsia="Calibri" w:hAnsi="Times New Roman" w:cs="Times New Roman"/>
          <w:sz w:val="24"/>
          <w:szCs w:val="24"/>
        </w:rPr>
        <w:t>En cuanto a</w:t>
      </w:r>
      <w:r w:rsidR="00E504E1" w:rsidRPr="00A65E95">
        <w:rPr>
          <w:rFonts w:ascii="Times New Roman" w:eastAsia="Calibri" w:hAnsi="Times New Roman" w:cs="Times New Roman"/>
          <w:sz w:val="24"/>
          <w:szCs w:val="24"/>
        </w:rPr>
        <w:t>l estado</w:t>
      </w:r>
      <w:r w:rsidRPr="00A65E95">
        <w:rPr>
          <w:rFonts w:ascii="Times New Roman" w:eastAsia="Calibri" w:hAnsi="Times New Roman" w:cs="Times New Roman"/>
          <w:sz w:val="24"/>
          <w:szCs w:val="24"/>
        </w:rPr>
        <w:t xml:space="preserve"> civil: soltero</w:t>
      </w:r>
      <w:r w:rsidR="00E504E1" w:rsidRPr="00A65E95">
        <w:rPr>
          <w:rFonts w:ascii="Times New Roman" w:eastAsia="Calibri" w:hAnsi="Times New Roman" w:cs="Times New Roman"/>
          <w:sz w:val="24"/>
          <w:szCs w:val="24"/>
        </w:rPr>
        <w:t xml:space="preserve"> 62%, unión libre 26%, casados representaron el 11% y divorciados sólo con 1%. Asimismo el nivel de estudio sobresale con un 74% para nivel medio superior, secunda</w:t>
      </w:r>
      <w:r w:rsidRPr="00A65E95">
        <w:rPr>
          <w:rFonts w:ascii="Times New Roman" w:eastAsia="Calibri" w:hAnsi="Times New Roman" w:cs="Times New Roman"/>
          <w:sz w:val="24"/>
          <w:szCs w:val="24"/>
        </w:rPr>
        <w:t>ria con un 22%, y solo</w:t>
      </w:r>
      <w:r w:rsidR="00E504E1" w:rsidRPr="00A65E95">
        <w:rPr>
          <w:rFonts w:ascii="Times New Roman" w:eastAsia="Calibri" w:hAnsi="Times New Roman" w:cs="Times New Roman"/>
          <w:sz w:val="24"/>
          <w:szCs w:val="24"/>
        </w:rPr>
        <w:t xml:space="preserve"> con primaria representaron el  2% </w:t>
      </w:r>
      <w:r w:rsidRPr="00A65E95">
        <w:rPr>
          <w:rFonts w:ascii="Times New Roman" w:eastAsia="Calibri" w:hAnsi="Times New Roman" w:cs="Times New Roman"/>
          <w:sz w:val="24"/>
          <w:szCs w:val="24"/>
        </w:rPr>
        <w:t xml:space="preserve">e </w:t>
      </w:r>
      <w:r w:rsidRPr="00A65E95">
        <w:rPr>
          <w:rFonts w:ascii="Times New Roman" w:eastAsia="Calibri" w:hAnsi="Times New Roman" w:cs="Times New Roman"/>
          <w:sz w:val="24"/>
          <w:szCs w:val="24"/>
        </w:rPr>
        <w:lastRenderedPageBreak/>
        <w:t xml:space="preserve">igualmente con </w:t>
      </w:r>
      <w:r w:rsidR="00E504E1" w:rsidRPr="00A65E95">
        <w:rPr>
          <w:rFonts w:ascii="Times New Roman" w:eastAsia="Calibri" w:hAnsi="Times New Roman" w:cs="Times New Roman"/>
          <w:sz w:val="24"/>
          <w:szCs w:val="24"/>
        </w:rPr>
        <w:t xml:space="preserve"> licenciatura.</w:t>
      </w:r>
      <w:r w:rsidRPr="00A65E95">
        <w:rPr>
          <w:rFonts w:ascii="Times New Roman" w:eastAsia="Calibri" w:hAnsi="Times New Roman" w:cs="Times New Roman"/>
          <w:sz w:val="24"/>
          <w:szCs w:val="24"/>
        </w:rPr>
        <w:t xml:space="preserve"> Mientras el 47% </w:t>
      </w:r>
      <w:r w:rsidR="00E504E1" w:rsidRPr="00A65E95">
        <w:rPr>
          <w:rFonts w:ascii="Times New Roman" w:eastAsia="Calibri" w:hAnsi="Times New Roman" w:cs="Times New Roman"/>
          <w:sz w:val="24"/>
          <w:szCs w:val="24"/>
        </w:rPr>
        <w:t xml:space="preserve">estudiantes, seguido de los empleados </w:t>
      </w:r>
      <w:r w:rsidRPr="00A65E95">
        <w:rPr>
          <w:rFonts w:ascii="Times New Roman" w:eastAsia="Calibri" w:hAnsi="Times New Roman" w:cs="Times New Roman"/>
          <w:sz w:val="24"/>
          <w:szCs w:val="24"/>
        </w:rPr>
        <w:t>con</w:t>
      </w:r>
      <w:r w:rsidR="00C646E6" w:rsidRPr="00A65E95">
        <w:rPr>
          <w:rFonts w:ascii="Times New Roman" w:eastAsia="Calibri" w:hAnsi="Times New Roman" w:cs="Times New Roman"/>
          <w:sz w:val="24"/>
          <w:szCs w:val="24"/>
        </w:rPr>
        <w:t xml:space="preserve"> el 39%, los trabajadores representan</w:t>
      </w:r>
      <w:r w:rsidRPr="00A65E95">
        <w:rPr>
          <w:rFonts w:ascii="Times New Roman" w:eastAsia="Calibri" w:hAnsi="Times New Roman" w:cs="Times New Roman"/>
          <w:sz w:val="24"/>
          <w:szCs w:val="24"/>
        </w:rPr>
        <w:t xml:space="preserve"> el 13% y sólo un 1% en</w:t>
      </w:r>
      <w:r w:rsidR="00E504E1" w:rsidRPr="00A65E95">
        <w:rPr>
          <w:rFonts w:ascii="Times New Roman" w:eastAsia="Calibri" w:hAnsi="Times New Roman" w:cs="Times New Roman"/>
          <w:sz w:val="24"/>
          <w:szCs w:val="24"/>
        </w:rPr>
        <w:t xml:space="preserve"> labores del hogar.</w:t>
      </w:r>
    </w:p>
    <w:p w:rsidR="008152F5" w:rsidRPr="00A65E95" w:rsidRDefault="008152F5" w:rsidP="00D86800">
      <w:pPr>
        <w:spacing w:after="0" w:line="360" w:lineRule="auto"/>
        <w:jc w:val="both"/>
        <w:rPr>
          <w:rFonts w:ascii="Times New Roman" w:eastAsia="Calibri" w:hAnsi="Times New Roman" w:cs="Times New Roman"/>
          <w:sz w:val="24"/>
          <w:szCs w:val="24"/>
        </w:rPr>
      </w:pPr>
    </w:p>
    <w:p w:rsidR="00D86800" w:rsidRPr="00A65E95" w:rsidRDefault="00D86800" w:rsidP="00D86800">
      <w:pPr>
        <w:spacing w:after="0" w:line="360" w:lineRule="auto"/>
        <w:jc w:val="both"/>
        <w:rPr>
          <w:rFonts w:ascii="Times New Roman" w:eastAsia="Times New Roman" w:hAnsi="Times New Roman" w:cs="Times New Roman"/>
          <w:i/>
          <w:sz w:val="24"/>
          <w:szCs w:val="24"/>
        </w:rPr>
      </w:pPr>
      <w:r w:rsidRPr="00A65E95">
        <w:rPr>
          <w:rFonts w:ascii="Times New Roman" w:eastAsia="Times New Roman" w:hAnsi="Times New Roman" w:cs="Times New Roman"/>
          <w:i/>
          <w:sz w:val="24"/>
          <w:szCs w:val="24"/>
        </w:rPr>
        <w:t>Condiciones de la Actividad Turística</w:t>
      </w:r>
    </w:p>
    <w:p w:rsidR="00015F0B" w:rsidRDefault="00D86800" w:rsidP="00ED0C53">
      <w:pPr>
        <w:spacing w:after="0" w:line="360" w:lineRule="auto"/>
        <w:jc w:val="both"/>
        <w:rPr>
          <w:rFonts w:ascii="Times New Roman" w:eastAsia="Times New Roman" w:hAnsi="Times New Roman" w:cs="Times New Roman"/>
          <w:sz w:val="24"/>
          <w:szCs w:val="24"/>
        </w:rPr>
      </w:pPr>
      <w:r w:rsidRPr="00A65E95">
        <w:rPr>
          <w:rFonts w:ascii="Times New Roman" w:eastAsia="Times New Roman" w:hAnsi="Times New Roman" w:cs="Times New Roman"/>
          <w:sz w:val="24"/>
          <w:szCs w:val="24"/>
        </w:rPr>
        <w:t xml:space="preserve">La sección se evaluó con la escala de </w:t>
      </w:r>
      <w:r w:rsidR="00ED0C53" w:rsidRPr="00A65E95">
        <w:rPr>
          <w:rFonts w:ascii="Times New Roman" w:eastAsia="Times New Roman" w:hAnsi="Times New Roman" w:cs="Times New Roman"/>
          <w:sz w:val="24"/>
          <w:szCs w:val="24"/>
        </w:rPr>
        <w:t xml:space="preserve">Likert (Figura 3) con la finalidad del establecimiento de las condiciones del turismo como actividad de manera que las preguntas fueron: </w:t>
      </w:r>
      <w:r w:rsidRPr="00A65E95">
        <w:rPr>
          <w:rFonts w:ascii="Times New Roman" w:eastAsia="Times New Roman" w:hAnsi="Times New Roman" w:cs="Times New Roman"/>
          <w:sz w:val="24"/>
          <w:szCs w:val="24"/>
        </w:rPr>
        <w:t xml:space="preserve"> </w:t>
      </w:r>
      <w:r w:rsidR="00ED0C53" w:rsidRPr="00A65E95">
        <w:rPr>
          <w:rFonts w:ascii="Times New Roman" w:eastAsia="Times New Roman" w:hAnsi="Times New Roman" w:cs="Times New Roman"/>
          <w:sz w:val="24"/>
          <w:szCs w:val="24"/>
        </w:rPr>
        <w:t xml:space="preserve"> </w:t>
      </w:r>
      <w:r w:rsidR="00015F0B" w:rsidRPr="00A65E95">
        <w:rPr>
          <w:rFonts w:ascii="Times New Roman" w:eastAsia="Times New Roman" w:hAnsi="Times New Roman" w:cs="Times New Roman"/>
          <w:sz w:val="24"/>
          <w:szCs w:val="24"/>
        </w:rPr>
        <w:t xml:space="preserve">¿Considera que el </w:t>
      </w:r>
      <w:r w:rsidR="00015F0B" w:rsidRPr="00A65E95">
        <w:rPr>
          <w:rFonts w:ascii="Times New Roman" w:eastAsia="Times New Roman" w:hAnsi="Times New Roman" w:cs="Times New Roman"/>
          <w:i/>
          <w:sz w:val="24"/>
          <w:szCs w:val="24"/>
        </w:rPr>
        <w:t>Turismo Rural</w:t>
      </w:r>
      <w:r w:rsidR="00015F0B" w:rsidRPr="00A65E95">
        <w:rPr>
          <w:rFonts w:ascii="Times New Roman" w:eastAsia="Times New Roman" w:hAnsi="Times New Roman" w:cs="Times New Roman"/>
          <w:sz w:val="24"/>
          <w:szCs w:val="24"/>
        </w:rPr>
        <w:t xml:space="preserve"> sería una alternativa para el desarrollo local y regional? ;</w:t>
      </w:r>
      <w:r w:rsidR="00ED0C53" w:rsidRPr="00A65E95">
        <w:rPr>
          <w:rFonts w:ascii="Times New Roman" w:eastAsia="Times New Roman" w:hAnsi="Times New Roman" w:cs="Times New Roman"/>
          <w:sz w:val="24"/>
          <w:szCs w:val="24"/>
        </w:rPr>
        <w:t xml:space="preserve"> </w:t>
      </w:r>
      <w:r w:rsidR="00015F0B" w:rsidRPr="00A65E95">
        <w:rPr>
          <w:rFonts w:ascii="Times New Roman" w:eastAsia="Times New Roman" w:hAnsi="Times New Roman" w:cs="Times New Roman"/>
          <w:sz w:val="24"/>
          <w:szCs w:val="24"/>
        </w:rPr>
        <w:t>¿El Estado de Nayarit tiene recursos naturales, culturales e históricos que pueden desarrollarse en el área de Turismo Rural?;</w:t>
      </w:r>
      <w:r w:rsidR="00ED0C53" w:rsidRPr="00A65E95">
        <w:rPr>
          <w:rFonts w:ascii="Times New Roman" w:eastAsia="Times New Roman" w:hAnsi="Times New Roman" w:cs="Times New Roman"/>
          <w:sz w:val="24"/>
          <w:szCs w:val="24"/>
        </w:rPr>
        <w:t xml:space="preserve"> </w:t>
      </w:r>
      <w:r w:rsidR="00015F0B" w:rsidRPr="00A65E95">
        <w:rPr>
          <w:rFonts w:ascii="Times New Roman" w:eastAsia="Times New Roman" w:hAnsi="Times New Roman" w:cs="Times New Roman"/>
          <w:sz w:val="24"/>
          <w:szCs w:val="24"/>
        </w:rPr>
        <w:t>¿Es la gastronomía de Nayarit ampliamente reconocida nacional e internacionalmente?;</w:t>
      </w:r>
      <w:r w:rsidR="00ED0C53" w:rsidRPr="00A65E95">
        <w:rPr>
          <w:rFonts w:ascii="Times New Roman" w:eastAsia="Times New Roman" w:hAnsi="Times New Roman" w:cs="Times New Roman"/>
          <w:sz w:val="24"/>
          <w:szCs w:val="24"/>
        </w:rPr>
        <w:t xml:space="preserve"> </w:t>
      </w:r>
      <w:r w:rsidR="00015F0B" w:rsidRPr="00A65E95">
        <w:rPr>
          <w:rFonts w:ascii="Times New Roman" w:eastAsia="Times New Roman" w:hAnsi="Times New Roman" w:cs="Times New Roman"/>
          <w:sz w:val="24"/>
          <w:szCs w:val="24"/>
        </w:rPr>
        <w:t>¿Las comunidades rurales en la costa norte de Nayarit cuentan con patrimonio histórico y cultural de interés para los visitantes? ;</w:t>
      </w:r>
      <w:r w:rsidR="00ED0C53" w:rsidRPr="00A65E95">
        <w:rPr>
          <w:rFonts w:ascii="Times New Roman" w:eastAsia="Times New Roman" w:hAnsi="Times New Roman" w:cs="Times New Roman"/>
          <w:sz w:val="24"/>
          <w:szCs w:val="24"/>
        </w:rPr>
        <w:t xml:space="preserve"> </w:t>
      </w:r>
      <w:r w:rsidR="00015F0B" w:rsidRPr="00A65E95">
        <w:rPr>
          <w:rFonts w:ascii="Times New Roman" w:eastAsia="Times New Roman" w:hAnsi="Times New Roman" w:cs="Times New Roman"/>
          <w:sz w:val="24"/>
          <w:szCs w:val="24"/>
        </w:rPr>
        <w:t>¿Existen emprendedores del turismo rural en la costa norte de Nayarit?</w:t>
      </w:r>
    </w:p>
    <w:p w:rsidR="00ED0C53" w:rsidRPr="00A65E95" w:rsidRDefault="00ED0C53" w:rsidP="00ED0C53">
      <w:pPr>
        <w:spacing w:after="0" w:line="360" w:lineRule="auto"/>
        <w:jc w:val="both"/>
        <w:rPr>
          <w:rFonts w:ascii="Times New Roman" w:eastAsia="Times New Roman" w:hAnsi="Times New Roman" w:cs="Times New Roman"/>
          <w:sz w:val="24"/>
          <w:szCs w:val="24"/>
        </w:rPr>
      </w:pPr>
    </w:p>
    <w:p w:rsidR="00517182" w:rsidRDefault="00517182" w:rsidP="00B059C5">
      <w:pPr>
        <w:spacing w:after="0" w:line="240" w:lineRule="auto"/>
        <w:jc w:val="center"/>
        <w:rPr>
          <w:rFonts w:ascii="Times New Roman" w:hAnsi="Times New Roman" w:cs="Times New Roman"/>
          <w:sz w:val="24"/>
          <w:szCs w:val="24"/>
        </w:rPr>
      </w:pPr>
      <w:r w:rsidRPr="00A65E95">
        <w:rPr>
          <w:rFonts w:ascii="Times New Roman" w:hAnsi="Times New Roman" w:cs="Times New Roman"/>
          <w:sz w:val="24"/>
          <w:szCs w:val="24"/>
        </w:rPr>
        <w:t xml:space="preserve">Figura </w:t>
      </w:r>
      <w:r w:rsidR="005F10F4" w:rsidRPr="00A65E95">
        <w:rPr>
          <w:rFonts w:ascii="Times New Roman" w:hAnsi="Times New Roman" w:cs="Times New Roman"/>
          <w:sz w:val="24"/>
          <w:szCs w:val="24"/>
        </w:rPr>
        <w:t>3</w:t>
      </w:r>
      <w:r w:rsidRPr="00A65E95">
        <w:rPr>
          <w:rFonts w:ascii="Times New Roman" w:hAnsi="Times New Roman" w:cs="Times New Roman"/>
          <w:sz w:val="24"/>
          <w:szCs w:val="24"/>
        </w:rPr>
        <w:t xml:space="preserve">. </w:t>
      </w:r>
      <w:r w:rsidR="00952751" w:rsidRPr="00A65E95">
        <w:rPr>
          <w:rFonts w:ascii="Times New Roman" w:hAnsi="Times New Roman" w:cs="Times New Roman"/>
          <w:sz w:val="24"/>
          <w:szCs w:val="24"/>
        </w:rPr>
        <w:t>Condiciones de la Actividad Turística</w:t>
      </w:r>
    </w:p>
    <w:p w:rsidR="000429ED" w:rsidRPr="00A65E95" w:rsidRDefault="000429ED" w:rsidP="00B059C5">
      <w:pPr>
        <w:spacing w:after="0" w:line="240" w:lineRule="auto"/>
        <w:jc w:val="center"/>
        <w:rPr>
          <w:rFonts w:ascii="Times New Roman" w:hAnsi="Times New Roman" w:cs="Times New Roman"/>
          <w:sz w:val="24"/>
          <w:szCs w:val="24"/>
        </w:rPr>
      </w:pPr>
    </w:p>
    <w:p w:rsidR="009C4468" w:rsidRPr="00A65E95" w:rsidRDefault="00517182" w:rsidP="00B059C5">
      <w:pPr>
        <w:spacing w:after="0" w:line="240" w:lineRule="auto"/>
        <w:jc w:val="center"/>
        <w:rPr>
          <w:rFonts w:ascii="Times New Roman" w:hAnsi="Times New Roman" w:cs="Times New Roman"/>
          <w:b/>
          <w:sz w:val="28"/>
          <w:szCs w:val="28"/>
        </w:rPr>
      </w:pPr>
      <w:r w:rsidRPr="00A65E95">
        <w:rPr>
          <w:rFonts w:ascii="Times New Roman" w:hAnsi="Times New Roman" w:cs="Times New Roman"/>
          <w:b/>
          <w:noProof/>
          <w:sz w:val="28"/>
          <w:szCs w:val="28"/>
          <w:lang w:eastAsia="es-MX"/>
        </w:rPr>
        <w:drawing>
          <wp:inline distT="0" distB="0" distL="0" distR="0" wp14:anchorId="3C510BB0" wp14:editId="0C3A30B1">
            <wp:extent cx="4913461" cy="3229583"/>
            <wp:effectExtent l="0" t="0" r="190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13341" cy="3229504"/>
                    </a:xfrm>
                    <a:prstGeom prst="rect">
                      <a:avLst/>
                    </a:prstGeom>
                    <a:noFill/>
                  </pic:spPr>
                </pic:pic>
              </a:graphicData>
            </a:graphic>
          </wp:inline>
        </w:drawing>
      </w:r>
    </w:p>
    <w:p w:rsidR="000429ED" w:rsidRDefault="000429ED" w:rsidP="00B059C5">
      <w:pPr>
        <w:spacing w:after="0" w:line="240" w:lineRule="auto"/>
        <w:jc w:val="both"/>
        <w:rPr>
          <w:rFonts w:ascii="Times New Roman" w:hAnsi="Times New Roman" w:cs="Times New Roman"/>
          <w:sz w:val="24"/>
          <w:szCs w:val="24"/>
        </w:rPr>
      </w:pPr>
    </w:p>
    <w:p w:rsidR="00517182" w:rsidRPr="00A65E95" w:rsidRDefault="00015F0B" w:rsidP="00B059C5">
      <w:pPr>
        <w:spacing w:after="0" w:line="240" w:lineRule="auto"/>
        <w:jc w:val="both"/>
        <w:rPr>
          <w:rFonts w:ascii="Times New Roman" w:hAnsi="Times New Roman" w:cs="Times New Roman"/>
          <w:b/>
          <w:sz w:val="28"/>
          <w:szCs w:val="28"/>
        </w:rPr>
      </w:pPr>
      <w:r w:rsidRPr="00A65E95">
        <w:rPr>
          <w:rFonts w:ascii="Times New Roman" w:hAnsi="Times New Roman" w:cs="Times New Roman"/>
          <w:sz w:val="24"/>
          <w:szCs w:val="24"/>
        </w:rPr>
        <w:t>Fuente: elaboración propia con base a trabajo de campo.</w:t>
      </w:r>
    </w:p>
    <w:p w:rsidR="000429ED" w:rsidRDefault="000429ED" w:rsidP="00D86800">
      <w:pPr>
        <w:spacing w:before="120" w:after="120" w:line="360" w:lineRule="auto"/>
        <w:jc w:val="both"/>
        <w:rPr>
          <w:rFonts w:ascii="Times New Roman" w:eastAsia="Calibri" w:hAnsi="Times New Roman" w:cs="Times New Roman"/>
          <w:i/>
          <w:sz w:val="24"/>
          <w:szCs w:val="24"/>
        </w:rPr>
      </w:pPr>
    </w:p>
    <w:p w:rsidR="00BD76F3" w:rsidRDefault="00BD76F3" w:rsidP="00D86800">
      <w:pPr>
        <w:spacing w:before="120" w:after="120" w:line="360" w:lineRule="auto"/>
        <w:jc w:val="both"/>
        <w:rPr>
          <w:rFonts w:ascii="Times New Roman" w:eastAsia="Calibri" w:hAnsi="Times New Roman" w:cs="Times New Roman"/>
          <w:i/>
          <w:sz w:val="24"/>
          <w:szCs w:val="24"/>
        </w:rPr>
      </w:pPr>
    </w:p>
    <w:p w:rsidR="00D86800" w:rsidRPr="00A65E95" w:rsidRDefault="00D86800" w:rsidP="00D86800">
      <w:pPr>
        <w:spacing w:before="120" w:after="120" w:line="360" w:lineRule="auto"/>
        <w:jc w:val="both"/>
        <w:rPr>
          <w:rFonts w:ascii="Times New Roman" w:eastAsia="Calibri" w:hAnsi="Times New Roman" w:cs="Times New Roman"/>
          <w:i/>
          <w:sz w:val="24"/>
          <w:szCs w:val="24"/>
        </w:rPr>
      </w:pPr>
      <w:r w:rsidRPr="00A65E95">
        <w:rPr>
          <w:rFonts w:ascii="Times New Roman" w:eastAsia="Calibri" w:hAnsi="Times New Roman" w:cs="Times New Roman"/>
          <w:i/>
          <w:sz w:val="24"/>
          <w:szCs w:val="24"/>
        </w:rPr>
        <w:lastRenderedPageBreak/>
        <w:t xml:space="preserve">Apreciación del Turismo  </w:t>
      </w:r>
    </w:p>
    <w:p w:rsidR="003216D8" w:rsidRDefault="00ED0C53" w:rsidP="00D86800">
      <w:pPr>
        <w:spacing w:before="120" w:after="120" w:line="360" w:lineRule="auto"/>
        <w:jc w:val="both"/>
        <w:rPr>
          <w:rFonts w:ascii="Times New Roman" w:eastAsia="Times New Roman" w:hAnsi="Times New Roman" w:cs="Times New Roman"/>
          <w:sz w:val="24"/>
          <w:szCs w:val="24"/>
        </w:rPr>
      </w:pPr>
      <w:r w:rsidRPr="00A65E95">
        <w:rPr>
          <w:rFonts w:ascii="Times New Roman" w:eastAsia="Times New Roman" w:hAnsi="Times New Roman" w:cs="Times New Roman"/>
          <w:sz w:val="24"/>
          <w:szCs w:val="24"/>
        </w:rPr>
        <w:t>La segunda sección se contempló en base al conocimiento del como se aprecia la actividad turística en Nayarit (Figura 4</w:t>
      </w:r>
      <w:r w:rsidR="00627187" w:rsidRPr="00A65E95">
        <w:rPr>
          <w:rFonts w:ascii="Times New Roman" w:eastAsia="Times New Roman" w:hAnsi="Times New Roman" w:cs="Times New Roman"/>
          <w:sz w:val="24"/>
          <w:szCs w:val="24"/>
        </w:rPr>
        <w:t xml:space="preserve">) de forma dicotómica se seleccionaban la oración en función de “Falso o Verdadero” a partir de cinco enunciados: </w:t>
      </w:r>
    </w:p>
    <w:p w:rsidR="00015F0B" w:rsidRDefault="00627187" w:rsidP="00D86800">
      <w:pPr>
        <w:spacing w:before="120" w:after="120" w:line="360" w:lineRule="auto"/>
        <w:jc w:val="both"/>
        <w:rPr>
          <w:rFonts w:ascii="Times New Roman" w:eastAsia="Times New Roman" w:hAnsi="Times New Roman" w:cs="Times New Roman"/>
          <w:sz w:val="24"/>
          <w:szCs w:val="24"/>
        </w:rPr>
      </w:pPr>
      <w:r w:rsidRPr="00A65E95">
        <w:rPr>
          <w:rFonts w:ascii="Times New Roman" w:eastAsia="Times New Roman" w:hAnsi="Times New Roman" w:cs="Times New Roman"/>
          <w:sz w:val="24"/>
          <w:szCs w:val="24"/>
        </w:rPr>
        <w:t>(1) Los visitantes únicamente pasean por las calles, visitan monumentos, bares y restaurantes. (2) Nayarit cuenta con más visitantes nacionales que visitantes internacionales; (3) Las actividades turísticas en Nayarit sólo se centran en turismo de playa; (4) Existe cultura sustentable en las actividad turística de la iniciativa privada y pública en Nayarit;  (5) El Turismo Rural es una alternativa de desarrollo socioeconómico, de patrimonio y gastronómico para Nayarit.</w:t>
      </w:r>
    </w:p>
    <w:p w:rsidR="00BD76F3" w:rsidRPr="00A65E95" w:rsidRDefault="00BD76F3" w:rsidP="00D86800">
      <w:pPr>
        <w:spacing w:before="120" w:after="120" w:line="360" w:lineRule="auto"/>
        <w:jc w:val="both"/>
        <w:rPr>
          <w:rFonts w:ascii="Times New Roman" w:eastAsia="Calibri" w:hAnsi="Times New Roman" w:cs="Times New Roman"/>
          <w:b/>
          <w:sz w:val="24"/>
          <w:szCs w:val="24"/>
        </w:rPr>
      </w:pPr>
    </w:p>
    <w:p w:rsidR="00952751" w:rsidRDefault="00952751" w:rsidP="00337ED0">
      <w:pPr>
        <w:spacing w:after="0" w:line="240" w:lineRule="auto"/>
        <w:jc w:val="center"/>
        <w:rPr>
          <w:rFonts w:ascii="Times New Roman" w:hAnsi="Times New Roman" w:cs="Times New Roman"/>
          <w:noProof/>
          <w:sz w:val="24"/>
          <w:szCs w:val="24"/>
          <w:lang w:eastAsia="es-MX"/>
        </w:rPr>
      </w:pPr>
      <w:r w:rsidRPr="00A65E95">
        <w:rPr>
          <w:rFonts w:ascii="Times New Roman" w:hAnsi="Times New Roman" w:cs="Times New Roman"/>
          <w:noProof/>
          <w:sz w:val="24"/>
          <w:szCs w:val="24"/>
          <w:lang w:eastAsia="es-MX"/>
        </w:rPr>
        <w:t xml:space="preserve">Figura </w:t>
      </w:r>
      <w:r w:rsidR="005F10F4" w:rsidRPr="00A65E95">
        <w:rPr>
          <w:rFonts w:ascii="Times New Roman" w:hAnsi="Times New Roman" w:cs="Times New Roman"/>
          <w:noProof/>
          <w:sz w:val="24"/>
          <w:szCs w:val="24"/>
          <w:lang w:eastAsia="es-MX"/>
        </w:rPr>
        <w:t>4</w:t>
      </w:r>
      <w:r w:rsidRPr="00A65E95">
        <w:rPr>
          <w:rFonts w:ascii="Times New Roman" w:hAnsi="Times New Roman" w:cs="Times New Roman"/>
          <w:noProof/>
          <w:sz w:val="24"/>
          <w:szCs w:val="24"/>
          <w:lang w:eastAsia="es-MX"/>
        </w:rPr>
        <w:t xml:space="preserve">. </w:t>
      </w:r>
      <w:r w:rsidR="00D86800" w:rsidRPr="00A65E95">
        <w:rPr>
          <w:rFonts w:ascii="Times New Roman" w:hAnsi="Times New Roman" w:cs="Times New Roman"/>
          <w:noProof/>
          <w:sz w:val="24"/>
          <w:szCs w:val="24"/>
          <w:lang w:eastAsia="es-MX"/>
        </w:rPr>
        <w:t>Apreciación del Turismo</w:t>
      </w:r>
    </w:p>
    <w:p w:rsidR="003216D8" w:rsidRPr="00A65E95" w:rsidRDefault="003216D8" w:rsidP="00337ED0">
      <w:pPr>
        <w:spacing w:after="0" w:line="240" w:lineRule="auto"/>
        <w:jc w:val="center"/>
        <w:rPr>
          <w:rFonts w:ascii="Times New Roman" w:hAnsi="Times New Roman" w:cs="Times New Roman"/>
          <w:noProof/>
          <w:sz w:val="24"/>
          <w:szCs w:val="24"/>
          <w:lang w:eastAsia="es-MX"/>
        </w:rPr>
      </w:pPr>
    </w:p>
    <w:p w:rsidR="00952751" w:rsidRPr="00A65E95" w:rsidRDefault="00575777" w:rsidP="00337ED0">
      <w:pPr>
        <w:spacing w:after="0" w:line="240" w:lineRule="auto"/>
        <w:jc w:val="center"/>
        <w:rPr>
          <w:rFonts w:ascii="Times New Roman" w:hAnsi="Times New Roman" w:cs="Times New Roman"/>
          <w:noProof/>
          <w:sz w:val="24"/>
          <w:szCs w:val="24"/>
          <w:lang w:eastAsia="es-MX"/>
        </w:rPr>
      </w:pPr>
      <w:r w:rsidRPr="00A65E95">
        <w:rPr>
          <w:rFonts w:ascii="Times New Roman" w:hAnsi="Times New Roman" w:cs="Times New Roman"/>
          <w:noProof/>
          <w:sz w:val="24"/>
          <w:szCs w:val="24"/>
          <w:bdr w:val="single" w:sz="4" w:space="0" w:color="auto"/>
          <w:lang w:eastAsia="es-MX"/>
        </w:rPr>
        <w:drawing>
          <wp:inline distT="0" distB="0" distL="0" distR="0" wp14:anchorId="5A8B695D" wp14:editId="3155F106">
            <wp:extent cx="5541909" cy="3743325"/>
            <wp:effectExtent l="0" t="0" r="190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51291" cy="3749662"/>
                    </a:xfrm>
                    <a:prstGeom prst="rect">
                      <a:avLst/>
                    </a:prstGeom>
                    <a:noFill/>
                  </pic:spPr>
                </pic:pic>
              </a:graphicData>
            </a:graphic>
          </wp:inline>
        </w:drawing>
      </w:r>
    </w:p>
    <w:p w:rsidR="003216D8" w:rsidRDefault="003216D8" w:rsidP="00337ED0">
      <w:pPr>
        <w:spacing w:after="0" w:line="240" w:lineRule="auto"/>
        <w:jc w:val="both"/>
        <w:rPr>
          <w:rFonts w:ascii="Times New Roman" w:hAnsi="Times New Roman" w:cs="Times New Roman"/>
          <w:sz w:val="24"/>
          <w:szCs w:val="24"/>
        </w:rPr>
      </w:pPr>
    </w:p>
    <w:p w:rsidR="00ED0C53" w:rsidRPr="00A65E95" w:rsidRDefault="00015F0B" w:rsidP="00337ED0">
      <w:pPr>
        <w:spacing w:after="0" w:line="240" w:lineRule="auto"/>
        <w:jc w:val="both"/>
        <w:rPr>
          <w:rFonts w:ascii="Times New Roman" w:hAnsi="Times New Roman" w:cs="Times New Roman"/>
          <w:sz w:val="24"/>
          <w:szCs w:val="24"/>
        </w:rPr>
      </w:pPr>
      <w:r w:rsidRPr="00A65E95">
        <w:rPr>
          <w:rFonts w:ascii="Times New Roman" w:hAnsi="Times New Roman" w:cs="Times New Roman"/>
          <w:sz w:val="24"/>
          <w:szCs w:val="24"/>
        </w:rPr>
        <w:t>Fuente: e</w:t>
      </w:r>
      <w:r w:rsidR="00952751" w:rsidRPr="00A65E95">
        <w:rPr>
          <w:rFonts w:ascii="Times New Roman" w:hAnsi="Times New Roman" w:cs="Times New Roman"/>
          <w:sz w:val="24"/>
          <w:szCs w:val="24"/>
        </w:rPr>
        <w:t>laboración propia</w:t>
      </w:r>
      <w:r w:rsidRPr="00A65E95">
        <w:rPr>
          <w:rFonts w:ascii="Times New Roman" w:hAnsi="Times New Roman" w:cs="Times New Roman"/>
          <w:sz w:val="24"/>
          <w:szCs w:val="24"/>
        </w:rPr>
        <w:t xml:space="preserve"> con base a trabajo de campo.</w:t>
      </w:r>
    </w:p>
    <w:p w:rsidR="002665FB" w:rsidRPr="00A65E95" w:rsidRDefault="002665FB" w:rsidP="009C4468">
      <w:pPr>
        <w:spacing w:after="0" w:line="240" w:lineRule="auto"/>
        <w:jc w:val="both"/>
        <w:rPr>
          <w:rFonts w:ascii="Times New Roman" w:hAnsi="Times New Roman" w:cs="Times New Roman"/>
          <w:sz w:val="24"/>
          <w:szCs w:val="24"/>
        </w:rPr>
      </w:pPr>
    </w:p>
    <w:p w:rsidR="002665FB" w:rsidRDefault="00D40407" w:rsidP="00806EF4">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lastRenderedPageBreak/>
        <w:t>Se calcularon las correlaciones de Pearson (Figura 5)</w:t>
      </w:r>
      <w:r w:rsidR="00806EF4" w:rsidRPr="00A65E95">
        <w:rPr>
          <w:rFonts w:ascii="Times New Roman" w:hAnsi="Times New Roman" w:cs="Times New Roman"/>
          <w:sz w:val="24"/>
          <w:szCs w:val="24"/>
        </w:rPr>
        <w:t xml:space="preserve"> se observa una alta correlación positiva  entre el nivel de estudios y la actividad primordial y ésta última con B5 (.227). Otra</w:t>
      </w:r>
      <w:r w:rsidR="00A44CAA" w:rsidRPr="00A65E95">
        <w:rPr>
          <w:rFonts w:ascii="Times New Roman" w:hAnsi="Times New Roman" w:cs="Times New Roman"/>
          <w:sz w:val="24"/>
          <w:szCs w:val="24"/>
        </w:rPr>
        <w:t xml:space="preserve"> importante correlación se encuentra en A5 y B1 (.159), otra correlación interesante ocurre en A1 y A5 (.148) y aunque de manera negativa otra muy importante es A5 con la actividad primordial.  </w:t>
      </w:r>
      <w:r w:rsidR="00C4257C" w:rsidRPr="00A65E95">
        <w:rPr>
          <w:rFonts w:ascii="Times New Roman" w:hAnsi="Times New Roman" w:cs="Times New Roman"/>
          <w:sz w:val="24"/>
          <w:szCs w:val="24"/>
        </w:rPr>
        <w:t>Otra correlación muy estrecha es B1 y B2 (.157).</w:t>
      </w:r>
    </w:p>
    <w:p w:rsidR="00BD76F3" w:rsidRPr="00A65E95" w:rsidRDefault="00BD76F3" w:rsidP="00806EF4">
      <w:pPr>
        <w:spacing w:before="120" w:after="120" w:line="360" w:lineRule="auto"/>
        <w:jc w:val="both"/>
        <w:rPr>
          <w:rFonts w:ascii="Times New Roman" w:hAnsi="Times New Roman" w:cs="Times New Roman"/>
          <w:sz w:val="24"/>
          <w:szCs w:val="24"/>
        </w:rPr>
      </w:pPr>
    </w:p>
    <w:p w:rsidR="00BD76F3" w:rsidRDefault="00ED0C53" w:rsidP="00BE1E93">
      <w:pPr>
        <w:spacing w:after="0" w:line="240" w:lineRule="auto"/>
        <w:jc w:val="center"/>
        <w:rPr>
          <w:rFonts w:ascii="Times New Roman" w:hAnsi="Times New Roman" w:cs="Times New Roman"/>
          <w:noProof/>
          <w:sz w:val="24"/>
          <w:szCs w:val="24"/>
          <w:lang w:eastAsia="es-MX"/>
        </w:rPr>
      </w:pPr>
      <w:r w:rsidRPr="00A65E95">
        <w:rPr>
          <w:rFonts w:ascii="Times New Roman" w:hAnsi="Times New Roman" w:cs="Times New Roman"/>
          <w:noProof/>
          <w:sz w:val="24"/>
          <w:szCs w:val="24"/>
          <w:lang w:eastAsia="es-MX"/>
        </w:rPr>
        <w:t xml:space="preserve">Figura 5. </w:t>
      </w:r>
      <w:r w:rsidR="002665FB" w:rsidRPr="00A65E95">
        <w:rPr>
          <w:rFonts w:ascii="Times New Roman" w:hAnsi="Times New Roman" w:cs="Times New Roman"/>
          <w:noProof/>
          <w:sz w:val="24"/>
          <w:szCs w:val="24"/>
          <w:lang w:eastAsia="es-MX"/>
        </w:rPr>
        <w:t xml:space="preserve">Tabla de </w:t>
      </w:r>
      <w:r w:rsidRPr="00A65E95">
        <w:rPr>
          <w:rFonts w:ascii="Times New Roman" w:hAnsi="Times New Roman" w:cs="Times New Roman"/>
          <w:noProof/>
          <w:sz w:val="24"/>
          <w:szCs w:val="24"/>
          <w:lang w:eastAsia="es-MX"/>
        </w:rPr>
        <w:t>Correlac</w:t>
      </w:r>
      <w:r w:rsidR="008C2951" w:rsidRPr="00A65E95">
        <w:rPr>
          <w:rFonts w:ascii="Times New Roman" w:hAnsi="Times New Roman" w:cs="Times New Roman"/>
          <w:noProof/>
          <w:sz w:val="24"/>
          <w:szCs w:val="24"/>
          <w:lang w:eastAsia="es-MX"/>
        </w:rPr>
        <w:t>i</w:t>
      </w:r>
      <w:r w:rsidRPr="00A65E95">
        <w:rPr>
          <w:rFonts w:ascii="Times New Roman" w:hAnsi="Times New Roman" w:cs="Times New Roman"/>
          <w:noProof/>
          <w:sz w:val="24"/>
          <w:szCs w:val="24"/>
          <w:lang w:eastAsia="es-MX"/>
        </w:rPr>
        <w:t>on de Pearson</w:t>
      </w:r>
    </w:p>
    <w:p w:rsidR="00ED0C53" w:rsidRPr="00A65E95" w:rsidRDefault="00575777" w:rsidP="00BE1E93">
      <w:pPr>
        <w:spacing w:after="0" w:line="240" w:lineRule="auto"/>
        <w:jc w:val="center"/>
        <w:rPr>
          <w:rFonts w:ascii="Times New Roman" w:hAnsi="Times New Roman" w:cs="Times New Roman"/>
          <w:noProof/>
          <w:sz w:val="24"/>
          <w:szCs w:val="24"/>
          <w:lang w:eastAsia="es-MX"/>
        </w:rPr>
      </w:pPr>
      <w:r w:rsidRPr="00A65E95">
        <w:rPr>
          <w:rFonts w:ascii="Times New Roman" w:hAnsi="Times New Roman" w:cs="Times New Roman"/>
          <w:noProof/>
          <w:sz w:val="24"/>
          <w:szCs w:val="24"/>
          <w:lang w:eastAsia="es-MX"/>
        </w:rPr>
        <w:t xml:space="preserve"> </w:t>
      </w:r>
    </w:p>
    <w:p w:rsidR="00B91475" w:rsidRPr="00A65E95" w:rsidRDefault="00B059C5" w:rsidP="00BE1E93">
      <w:pPr>
        <w:spacing w:after="0" w:line="240" w:lineRule="auto"/>
        <w:jc w:val="center"/>
        <w:rPr>
          <w:rFonts w:ascii="Times New Roman" w:hAnsi="Times New Roman" w:cs="Times New Roman"/>
          <w:noProof/>
          <w:sz w:val="24"/>
          <w:szCs w:val="24"/>
          <w:lang w:eastAsia="es-MX"/>
        </w:rPr>
      </w:pPr>
      <w:r w:rsidRPr="00B059C5">
        <w:rPr>
          <w:noProof/>
          <w:lang w:eastAsia="es-MX"/>
        </w:rPr>
        <w:drawing>
          <wp:inline distT="0" distB="0" distL="0" distR="0" wp14:anchorId="000FC575" wp14:editId="7816CAA7">
            <wp:extent cx="6286500" cy="4266892"/>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96164" cy="4273451"/>
                    </a:xfrm>
                    <a:prstGeom prst="rect">
                      <a:avLst/>
                    </a:prstGeom>
                    <a:noFill/>
                    <a:ln>
                      <a:noFill/>
                    </a:ln>
                  </pic:spPr>
                </pic:pic>
              </a:graphicData>
            </a:graphic>
          </wp:inline>
        </w:drawing>
      </w:r>
    </w:p>
    <w:p w:rsidR="00486385" w:rsidRPr="00A65E95" w:rsidRDefault="00486385" w:rsidP="00BE1E93">
      <w:pPr>
        <w:spacing w:after="0" w:line="240" w:lineRule="auto"/>
        <w:jc w:val="both"/>
        <w:rPr>
          <w:rFonts w:ascii="Times New Roman" w:hAnsi="Times New Roman" w:cs="Times New Roman"/>
          <w:sz w:val="24"/>
          <w:szCs w:val="24"/>
        </w:rPr>
      </w:pPr>
    </w:p>
    <w:p w:rsidR="00BE1E93" w:rsidRPr="00A65E95" w:rsidRDefault="00ED0C53" w:rsidP="002665FB">
      <w:pPr>
        <w:spacing w:after="0" w:line="240" w:lineRule="auto"/>
        <w:jc w:val="both"/>
        <w:rPr>
          <w:rFonts w:ascii="Times New Roman" w:hAnsi="Times New Roman" w:cs="Times New Roman"/>
          <w:szCs w:val="24"/>
        </w:rPr>
      </w:pPr>
      <w:r w:rsidRPr="00A65E95">
        <w:rPr>
          <w:rFonts w:ascii="Times New Roman" w:hAnsi="Times New Roman" w:cs="Times New Roman"/>
          <w:szCs w:val="24"/>
        </w:rPr>
        <w:t>Fuente: elaboración propia con base a trabajo de campo</w:t>
      </w:r>
      <w:r w:rsidR="008C2951" w:rsidRPr="00A65E95">
        <w:rPr>
          <w:rFonts w:ascii="Times New Roman" w:hAnsi="Times New Roman" w:cs="Times New Roman"/>
          <w:szCs w:val="24"/>
        </w:rPr>
        <w:t>.</w:t>
      </w:r>
    </w:p>
    <w:p w:rsidR="002665FB" w:rsidRPr="00A65E95" w:rsidRDefault="002665FB" w:rsidP="002665FB">
      <w:pPr>
        <w:spacing w:after="0" w:line="240" w:lineRule="auto"/>
        <w:jc w:val="both"/>
        <w:rPr>
          <w:rFonts w:ascii="Times New Roman" w:hAnsi="Times New Roman" w:cs="Times New Roman"/>
          <w:szCs w:val="24"/>
        </w:rPr>
      </w:pPr>
    </w:p>
    <w:p w:rsidR="00A52452" w:rsidRPr="00A65E95" w:rsidRDefault="00A52452"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Discusión de resultados</w:t>
      </w:r>
    </w:p>
    <w:p w:rsidR="00D74163" w:rsidRPr="00A65E95" w:rsidRDefault="00D74163" w:rsidP="00D74163">
      <w:pPr>
        <w:autoSpaceDE w:val="0"/>
        <w:autoSpaceDN w:val="0"/>
        <w:adjustRightInd w:val="0"/>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 xml:space="preserve">Las condiciones fisiográficas le proporcionan a Nayarit riqueza en recursos naturales, atractivos visuales y climatológicos, adicionalmente a las costumbres y tradiciones que </w:t>
      </w:r>
      <w:r w:rsidRPr="00A65E95">
        <w:rPr>
          <w:rFonts w:ascii="Times New Roman" w:hAnsi="Times New Roman" w:cs="Times New Roman"/>
          <w:sz w:val="24"/>
          <w:szCs w:val="24"/>
        </w:rPr>
        <w:lastRenderedPageBreak/>
        <w:t>conservan la cultura y patrimonio que lo hace mucho más interesante para ser considerado como un atractivo turístico de acuerdo a algunos resultados obtenidos en la investigación.</w:t>
      </w:r>
    </w:p>
    <w:p w:rsidR="00D74163" w:rsidRPr="00A65E95" w:rsidRDefault="00496212" w:rsidP="00D74163">
      <w:pPr>
        <w:autoSpaceDE w:val="0"/>
        <w:autoSpaceDN w:val="0"/>
        <w:adjustRightInd w:val="0"/>
        <w:spacing w:before="120" w:after="120" w:line="360" w:lineRule="auto"/>
        <w:jc w:val="both"/>
        <w:rPr>
          <w:rFonts w:ascii="Times New Roman" w:hAnsi="Times New Roman" w:cs="Times New Roman"/>
          <w:sz w:val="24"/>
          <w:szCs w:val="24"/>
        </w:rPr>
      </w:pPr>
      <w:r w:rsidRPr="00A65E95">
        <w:rPr>
          <w:rFonts w:ascii="Times New Roman" w:hAnsi="Times New Roman" w:cs="Times New Roman"/>
          <w:i/>
          <w:sz w:val="24"/>
          <w:szCs w:val="24"/>
        </w:rPr>
        <w:t>Condiciones de la Actividad Turística:</w:t>
      </w:r>
      <w:r w:rsidRPr="00A65E95">
        <w:rPr>
          <w:rFonts w:ascii="Times New Roman" w:hAnsi="Times New Roman" w:cs="Times New Roman"/>
          <w:sz w:val="24"/>
          <w:szCs w:val="24"/>
        </w:rPr>
        <w:t xml:space="preserve"> </w:t>
      </w:r>
      <w:r w:rsidR="00D74163" w:rsidRPr="00A65E95">
        <w:rPr>
          <w:rFonts w:ascii="Times New Roman" w:hAnsi="Times New Roman" w:cs="Times New Roman"/>
          <w:sz w:val="24"/>
          <w:szCs w:val="24"/>
        </w:rPr>
        <w:t xml:space="preserve">El crecimiento de la Costa Norte de Nayarit que integra los  municipios de San Blas, </w:t>
      </w:r>
      <w:proofErr w:type="spellStart"/>
      <w:r w:rsidR="00D74163" w:rsidRPr="00A65E95">
        <w:rPr>
          <w:rFonts w:ascii="Times New Roman" w:hAnsi="Times New Roman" w:cs="Times New Roman"/>
          <w:sz w:val="24"/>
          <w:szCs w:val="24"/>
        </w:rPr>
        <w:t>Tecuala</w:t>
      </w:r>
      <w:proofErr w:type="spellEnd"/>
      <w:r w:rsidR="00D74163" w:rsidRPr="00A65E95">
        <w:rPr>
          <w:rFonts w:ascii="Times New Roman" w:hAnsi="Times New Roman" w:cs="Times New Roman"/>
          <w:sz w:val="24"/>
          <w:szCs w:val="24"/>
        </w:rPr>
        <w:t xml:space="preserve"> y Santiago </w:t>
      </w:r>
      <w:proofErr w:type="spellStart"/>
      <w:r w:rsidR="00D74163" w:rsidRPr="00A65E95">
        <w:rPr>
          <w:rFonts w:ascii="Times New Roman" w:hAnsi="Times New Roman" w:cs="Times New Roman"/>
          <w:sz w:val="24"/>
          <w:szCs w:val="24"/>
        </w:rPr>
        <w:t>Ixcuintla</w:t>
      </w:r>
      <w:proofErr w:type="spellEnd"/>
      <w:r w:rsidR="00D74163" w:rsidRPr="00A65E95">
        <w:rPr>
          <w:rFonts w:ascii="Times New Roman" w:hAnsi="Times New Roman" w:cs="Times New Roman"/>
          <w:sz w:val="24"/>
          <w:szCs w:val="24"/>
        </w:rPr>
        <w:t xml:space="preserve">, a pesar de concentrar la actividad agrícola pecuaria y acuícola destaca destino de sol y playa con un estancamiento económico y reducida inversión privada, por lo que las encuestas determinan el Turismo Rural como una alternativa de desarrollo, por contar también con un patrimonio y cultura que pudiera darse a conocer, aunque su Gastronomía no se encuentra posicionada a nivel nacional o internacional y por considerarse con una falta de apoyo para el </w:t>
      </w:r>
      <w:proofErr w:type="spellStart"/>
      <w:r w:rsidR="00D74163" w:rsidRPr="00A65E95">
        <w:rPr>
          <w:rFonts w:ascii="Times New Roman" w:hAnsi="Times New Roman" w:cs="Times New Roman"/>
          <w:sz w:val="24"/>
          <w:szCs w:val="24"/>
        </w:rPr>
        <w:t>emprendurismo</w:t>
      </w:r>
      <w:proofErr w:type="spellEnd"/>
      <w:r w:rsidR="00D74163" w:rsidRPr="00A65E95">
        <w:rPr>
          <w:rFonts w:ascii="Times New Roman" w:hAnsi="Times New Roman" w:cs="Times New Roman"/>
          <w:sz w:val="24"/>
          <w:szCs w:val="24"/>
        </w:rPr>
        <w:t>.</w:t>
      </w:r>
    </w:p>
    <w:p w:rsidR="00496212" w:rsidRPr="00A65E95" w:rsidRDefault="00496212" w:rsidP="00E22147">
      <w:pPr>
        <w:spacing w:before="120" w:after="120" w:line="360" w:lineRule="auto"/>
        <w:jc w:val="both"/>
        <w:rPr>
          <w:rFonts w:ascii="Times New Roman" w:hAnsi="Times New Roman" w:cs="Times New Roman"/>
          <w:sz w:val="24"/>
          <w:szCs w:val="24"/>
        </w:rPr>
      </w:pPr>
      <w:r w:rsidRPr="00A65E95">
        <w:rPr>
          <w:rFonts w:ascii="Times New Roman" w:hAnsi="Times New Roman" w:cs="Times New Roman"/>
          <w:i/>
          <w:sz w:val="24"/>
          <w:szCs w:val="24"/>
        </w:rPr>
        <w:t>Apreciación del Turismo :</w:t>
      </w:r>
      <w:r w:rsidRPr="00A65E95">
        <w:rPr>
          <w:rFonts w:ascii="Times New Roman" w:hAnsi="Times New Roman" w:cs="Times New Roman"/>
          <w:sz w:val="24"/>
          <w:szCs w:val="24"/>
        </w:rPr>
        <w:t xml:space="preserve"> Para Nayarit fortalecer bases legales así como la oferta laboral, productiva y competitiva con proyectos estratégicos que beneficien al sector y contribuyan a mejorar calidad de vida de la población es una línea de acción en el plan estatal de desarrollo lo que se vio reflejado en la investigación ya que los visitantes generalmente son nacionales se concentran en el turismo de sol y playa y realmente lo que hacen es caminar por las calles, consumir alimentos pero no involucrándose con la comunidad misma.  No se cuenta con una cultura turística como inversión privada ni pública pero sí se considera que es una zona con un patrimonio cultural y natural que debiera explotarse.</w:t>
      </w:r>
    </w:p>
    <w:p w:rsidR="00A61C05" w:rsidRPr="00A65E95" w:rsidRDefault="00496212" w:rsidP="002665FB">
      <w:pPr>
        <w:spacing w:before="120" w:after="120" w:line="360" w:lineRule="auto"/>
        <w:jc w:val="both"/>
        <w:rPr>
          <w:rFonts w:ascii="Times New Roman" w:hAnsi="Times New Roman" w:cs="Times New Roman"/>
          <w:noProof/>
          <w:sz w:val="24"/>
          <w:szCs w:val="24"/>
          <w:lang w:eastAsia="es-MX"/>
        </w:rPr>
      </w:pPr>
      <w:r w:rsidRPr="00A65E95">
        <w:rPr>
          <w:rFonts w:ascii="Times New Roman" w:hAnsi="Times New Roman" w:cs="Times New Roman"/>
          <w:i/>
          <w:sz w:val="24"/>
          <w:szCs w:val="24"/>
        </w:rPr>
        <w:t>Correlación de Pearson</w:t>
      </w:r>
      <w:r w:rsidR="007F707C" w:rsidRPr="00A65E95">
        <w:rPr>
          <w:rFonts w:ascii="Times New Roman" w:hAnsi="Times New Roman" w:cs="Times New Roman"/>
          <w:i/>
          <w:sz w:val="24"/>
          <w:szCs w:val="24"/>
        </w:rPr>
        <w:t xml:space="preserve">: </w:t>
      </w:r>
      <w:r w:rsidR="002665FB" w:rsidRPr="00A65E95">
        <w:rPr>
          <w:rFonts w:ascii="Times New Roman" w:hAnsi="Times New Roman" w:cs="Times New Roman"/>
          <w:noProof/>
          <w:sz w:val="24"/>
          <w:szCs w:val="24"/>
          <w:lang w:eastAsia="es-MX"/>
        </w:rPr>
        <w:t xml:space="preserve">Algunos de los hallazgos de acuerdo (Figura 5) </w:t>
      </w:r>
      <w:r w:rsidR="00360929" w:rsidRPr="00A65E95">
        <w:rPr>
          <w:rFonts w:ascii="Times New Roman" w:hAnsi="Times New Roman" w:cs="Times New Roman"/>
          <w:noProof/>
          <w:sz w:val="24"/>
          <w:szCs w:val="24"/>
          <w:lang w:eastAsia="es-MX"/>
        </w:rPr>
        <w:t xml:space="preserve">fueron el nivel de estudios y la actividad primordial ya que la mayoría de los encuestados eran jóvenes estudiantes y quienes desde su perspectiva consideraban que el TR era una alternativa de desarrollo socioeconómico de patrimonio y gastronómico. </w:t>
      </w:r>
    </w:p>
    <w:p w:rsidR="002665FB" w:rsidRPr="00A65E95" w:rsidRDefault="00360929" w:rsidP="002665FB">
      <w:pPr>
        <w:spacing w:before="120" w:after="120" w:line="360" w:lineRule="auto"/>
        <w:jc w:val="both"/>
        <w:rPr>
          <w:rFonts w:ascii="Times New Roman" w:hAnsi="Times New Roman" w:cs="Times New Roman"/>
          <w:noProof/>
          <w:sz w:val="24"/>
          <w:szCs w:val="24"/>
          <w:lang w:eastAsia="es-MX"/>
        </w:rPr>
      </w:pPr>
      <w:r w:rsidRPr="00A65E95">
        <w:rPr>
          <w:rFonts w:ascii="Times New Roman" w:hAnsi="Times New Roman" w:cs="Times New Roman"/>
          <w:noProof/>
          <w:sz w:val="24"/>
          <w:szCs w:val="24"/>
          <w:lang w:eastAsia="es-MX"/>
        </w:rPr>
        <w:t>Otra correlación siginificativa fue la de percepción que se tuvo de que existen pocos emprendedores del TR y que se ve reflejado en que los visitantes sólo pasean por las calles sin estar interesados en visitar los sitios de patimonio cultural, p</w:t>
      </w:r>
      <w:r w:rsidR="002665FB" w:rsidRPr="00A65E95">
        <w:rPr>
          <w:rFonts w:ascii="Times New Roman" w:hAnsi="Times New Roman" w:cs="Times New Roman"/>
          <w:noProof/>
          <w:sz w:val="24"/>
          <w:szCs w:val="24"/>
          <w:lang w:eastAsia="es-MX"/>
        </w:rPr>
        <w:t>orque el turismo en general se decanta</w:t>
      </w:r>
      <w:r w:rsidRPr="00A65E95">
        <w:rPr>
          <w:rFonts w:ascii="Times New Roman" w:hAnsi="Times New Roman" w:cs="Times New Roman"/>
          <w:noProof/>
          <w:sz w:val="24"/>
          <w:szCs w:val="24"/>
          <w:lang w:eastAsia="es-MX"/>
        </w:rPr>
        <w:t xml:space="preserve"> por el de sol y playa en</w:t>
      </w:r>
      <w:r w:rsidR="002665FB" w:rsidRPr="00A65E95">
        <w:rPr>
          <w:rFonts w:ascii="Times New Roman" w:hAnsi="Times New Roman" w:cs="Times New Roman"/>
          <w:noProof/>
          <w:sz w:val="24"/>
          <w:szCs w:val="24"/>
          <w:lang w:eastAsia="es-MX"/>
        </w:rPr>
        <w:t xml:space="preserve"> esta zona. Igualmente el visitante en su mayoría es nacional y el se percibe como un turista que sólo viene en plan de descanso a las playas y no en plan de explorar la cultura patrimonial de la región. </w:t>
      </w:r>
    </w:p>
    <w:p w:rsidR="00C4257C" w:rsidRPr="00A65E95" w:rsidRDefault="00C4257C" w:rsidP="002665FB">
      <w:pPr>
        <w:spacing w:before="120" w:after="120" w:line="360" w:lineRule="auto"/>
        <w:jc w:val="both"/>
        <w:rPr>
          <w:rFonts w:ascii="Times New Roman" w:hAnsi="Times New Roman" w:cs="Times New Roman"/>
          <w:noProof/>
          <w:sz w:val="24"/>
          <w:szCs w:val="24"/>
          <w:lang w:eastAsia="es-MX"/>
        </w:rPr>
      </w:pPr>
      <w:r w:rsidRPr="00A65E95">
        <w:rPr>
          <w:rFonts w:ascii="Times New Roman" w:hAnsi="Times New Roman" w:cs="Times New Roman"/>
          <w:noProof/>
          <w:sz w:val="24"/>
          <w:szCs w:val="24"/>
          <w:lang w:eastAsia="es-MX"/>
        </w:rPr>
        <w:t xml:space="preserve">Dando por consecuencia una correlación muy fuerte que es en relación a que la mayoría son turistas nacionales lo que conlleva a que sean visitantes buscando actividades </w:t>
      </w:r>
      <w:r w:rsidRPr="00A65E95">
        <w:rPr>
          <w:rFonts w:ascii="Times New Roman" w:hAnsi="Times New Roman" w:cs="Times New Roman"/>
          <w:noProof/>
          <w:sz w:val="24"/>
          <w:szCs w:val="24"/>
          <w:lang w:eastAsia="es-MX"/>
        </w:rPr>
        <w:lastRenderedPageBreak/>
        <w:t xml:space="preserve">recreativas y de ocio contrarias a las que el turismo internacional quienes buscan las costumbres y tradiones de los lugares que visitan. </w:t>
      </w:r>
    </w:p>
    <w:p w:rsidR="00BD76F3" w:rsidRPr="00A65E95" w:rsidRDefault="00BD76F3" w:rsidP="00496212">
      <w:pPr>
        <w:spacing w:before="120" w:after="120" w:line="360" w:lineRule="auto"/>
        <w:jc w:val="both"/>
        <w:rPr>
          <w:rFonts w:ascii="Times New Roman" w:hAnsi="Times New Roman" w:cs="Times New Roman"/>
          <w:b/>
          <w:sz w:val="28"/>
          <w:szCs w:val="28"/>
        </w:rPr>
      </w:pPr>
    </w:p>
    <w:p w:rsidR="00BD76F3" w:rsidRDefault="00030375" w:rsidP="00BD76F3">
      <w:pPr>
        <w:spacing w:before="120" w:after="120" w:line="360" w:lineRule="auto"/>
        <w:jc w:val="both"/>
        <w:rPr>
          <w:rFonts w:ascii="Times New Roman" w:hAnsi="Times New Roman" w:cs="Times New Roman"/>
          <w:sz w:val="24"/>
          <w:szCs w:val="24"/>
        </w:rPr>
      </w:pPr>
      <w:r w:rsidRPr="00A65E95">
        <w:rPr>
          <w:rFonts w:ascii="Times New Roman" w:hAnsi="Times New Roman" w:cs="Times New Roman"/>
          <w:b/>
          <w:sz w:val="28"/>
          <w:szCs w:val="28"/>
        </w:rPr>
        <w:t>Conclusiones</w:t>
      </w:r>
      <w:r w:rsidR="00496212" w:rsidRPr="00A65E95">
        <w:rPr>
          <w:rFonts w:ascii="Times New Roman" w:hAnsi="Times New Roman" w:cs="Times New Roman"/>
          <w:sz w:val="24"/>
          <w:szCs w:val="24"/>
        </w:rPr>
        <w:t xml:space="preserve"> </w:t>
      </w:r>
    </w:p>
    <w:p w:rsidR="008F08DF" w:rsidRPr="00BD76F3" w:rsidRDefault="00F468E5" w:rsidP="00BD76F3">
      <w:pPr>
        <w:spacing w:before="120" w:after="120" w:line="360" w:lineRule="auto"/>
        <w:jc w:val="both"/>
        <w:rPr>
          <w:rFonts w:ascii="Times New Roman" w:hAnsi="Times New Roman" w:cs="Times New Roman"/>
          <w:sz w:val="24"/>
          <w:szCs w:val="24"/>
        </w:rPr>
      </w:pPr>
      <w:r w:rsidRPr="00BD76F3">
        <w:rPr>
          <w:rFonts w:ascii="Times New Roman" w:hAnsi="Times New Roman" w:cs="Times New Roman"/>
          <w:sz w:val="24"/>
          <w:szCs w:val="24"/>
        </w:rPr>
        <w:t>El análisis propuesto</w:t>
      </w:r>
      <w:r w:rsidR="001B607A" w:rsidRPr="00BD76F3">
        <w:rPr>
          <w:rFonts w:ascii="Times New Roman" w:hAnsi="Times New Roman" w:cs="Times New Roman"/>
          <w:sz w:val="24"/>
          <w:szCs w:val="24"/>
        </w:rPr>
        <w:t xml:space="preserve"> </w:t>
      </w:r>
      <w:r w:rsidR="00370E94" w:rsidRPr="00BD76F3">
        <w:rPr>
          <w:rFonts w:ascii="Times New Roman" w:hAnsi="Times New Roman" w:cs="Times New Roman"/>
          <w:sz w:val="24"/>
          <w:szCs w:val="24"/>
        </w:rPr>
        <w:t>permitió</w:t>
      </w:r>
      <w:r w:rsidR="001B607A" w:rsidRPr="00BD76F3">
        <w:rPr>
          <w:rFonts w:ascii="Times New Roman" w:hAnsi="Times New Roman" w:cs="Times New Roman"/>
          <w:sz w:val="24"/>
          <w:szCs w:val="24"/>
        </w:rPr>
        <w:t xml:space="preserve"> una primera </w:t>
      </w:r>
      <w:r w:rsidR="00370E94" w:rsidRPr="00BD76F3">
        <w:rPr>
          <w:rFonts w:ascii="Times New Roman" w:hAnsi="Times New Roman" w:cs="Times New Roman"/>
          <w:sz w:val="24"/>
          <w:szCs w:val="24"/>
        </w:rPr>
        <w:t>aproximación al fenómeno del TR en la Costa Norte de Nayarit. Mediante</w:t>
      </w:r>
      <w:r w:rsidR="007F707C" w:rsidRPr="00BD76F3">
        <w:rPr>
          <w:rFonts w:ascii="Times New Roman" w:hAnsi="Times New Roman" w:cs="Times New Roman"/>
          <w:sz w:val="24"/>
          <w:szCs w:val="24"/>
        </w:rPr>
        <w:t xml:space="preserve"> </w:t>
      </w:r>
      <w:r w:rsidR="00370E94" w:rsidRPr="00BD76F3">
        <w:rPr>
          <w:rFonts w:ascii="Times New Roman" w:hAnsi="Times New Roman" w:cs="Times New Roman"/>
          <w:sz w:val="24"/>
          <w:szCs w:val="24"/>
        </w:rPr>
        <w:t xml:space="preserve">el método, </w:t>
      </w:r>
      <w:r w:rsidR="008F08DF" w:rsidRPr="00BD76F3">
        <w:rPr>
          <w:rFonts w:ascii="Times New Roman" w:hAnsi="Times New Roman" w:cs="Times New Roman"/>
          <w:sz w:val="24"/>
          <w:szCs w:val="24"/>
        </w:rPr>
        <w:t xml:space="preserve">se concentró </w:t>
      </w:r>
      <w:r w:rsidR="00370E94" w:rsidRPr="00BD76F3">
        <w:rPr>
          <w:rFonts w:ascii="Times New Roman" w:hAnsi="Times New Roman" w:cs="Times New Roman"/>
          <w:sz w:val="24"/>
          <w:szCs w:val="24"/>
        </w:rPr>
        <w:t xml:space="preserve">la participación de jóvenes en su mayoría </w:t>
      </w:r>
      <w:r w:rsidR="00C869F1" w:rsidRPr="00BD76F3">
        <w:rPr>
          <w:rFonts w:ascii="Times New Roman" w:hAnsi="Times New Roman" w:cs="Times New Roman"/>
          <w:sz w:val="24"/>
          <w:szCs w:val="24"/>
        </w:rPr>
        <w:t>de los tres municipios</w:t>
      </w:r>
      <w:r w:rsidR="008F08DF" w:rsidRPr="00BD76F3">
        <w:rPr>
          <w:rFonts w:ascii="Times New Roman" w:hAnsi="Times New Roman" w:cs="Times New Roman"/>
          <w:sz w:val="24"/>
          <w:szCs w:val="24"/>
        </w:rPr>
        <w:t xml:space="preserve"> (San Blas, </w:t>
      </w:r>
      <w:proofErr w:type="spellStart"/>
      <w:r w:rsidR="008F08DF" w:rsidRPr="00BD76F3">
        <w:rPr>
          <w:rFonts w:ascii="Times New Roman" w:hAnsi="Times New Roman" w:cs="Times New Roman"/>
          <w:sz w:val="24"/>
          <w:szCs w:val="24"/>
        </w:rPr>
        <w:t>Tecuala</w:t>
      </w:r>
      <w:proofErr w:type="spellEnd"/>
      <w:r w:rsidR="008F08DF" w:rsidRPr="00BD76F3">
        <w:rPr>
          <w:rFonts w:ascii="Times New Roman" w:hAnsi="Times New Roman" w:cs="Times New Roman"/>
          <w:sz w:val="24"/>
          <w:szCs w:val="24"/>
        </w:rPr>
        <w:t xml:space="preserve"> y Santiago </w:t>
      </w:r>
      <w:proofErr w:type="spellStart"/>
      <w:r w:rsidR="008F08DF" w:rsidRPr="00BD76F3">
        <w:rPr>
          <w:rFonts w:ascii="Times New Roman" w:hAnsi="Times New Roman" w:cs="Times New Roman"/>
          <w:sz w:val="24"/>
          <w:szCs w:val="24"/>
        </w:rPr>
        <w:t>Ixcuintla</w:t>
      </w:r>
      <w:proofErr w:type="spellEnd"/>
      <w:r w:rsidR="008F08DF" w:rsidRPr="00BD76F3">
        <w:rPr>
          <w:rFonts w:ascii="Times New Roman" w:hAnsi="Times New Roman" w:cs="Times New Roman"/>
          <w:sz w:val="24"/>
          <w:szCs w:val="24"/>
        </w:rPr>
        <w:t>) en este contexto fue posible la percepción d</w:t>
      </w:r>
      <w:r w:rsidR="00C869F1" w:rsidRPr="00BD76F3">
        <w:rPr>
          <w:rFonts w:ascii="Times New Roman" w:hAnsi="Times New Roman" w:cs="Times New Roman"/>
          <w:sz w:val="24"/>
          <w:szCs w:val="24"/>
        </w:rPr>
        <w:t>el valor que tiene la Costa Norte</w:t>
      </w:r>
      <w:r w:rsidR="008F08DF" w:rsidRPr="00BD76F3">
        <w:rPr>
          <w:rFonts w:ascii="Times New Roman" w:hAnsi="Times New Roman" w:cs="Times New Roman"/>
          <w:sz w:val="24"/>
          <w:szCs w:val="24"/>
        </w:rPr>
        <w:t xml:space="preserve"> al </w:t>
      </w:r>
      <w:r w:rsidR="00F90919" w:rsidRPr="00BD76F3">
        <w:rPr>
          <w:rFonts w:ascii="Times New Roman" w:hAnsi="Times New Roman" w:cs="Times New Roman"/>
          <w:sz w:val="24"/>
          <w:szCs w:val="24"/>
        </w:rPr>
        <w:t>ir identificando si el Turismo Rural era</w:t>
      </w:r>
      <w:r w:rsidR="008F08DF" w:rsidRPr="00BD76F3">
        <w:rPr>
          <w:rFonts w:ascii="Times New Roman" w:hAnsi="Times New Roman" w:cs="Times New Roman"/>
          <w:sz w:val="24"/>
          <w:szCs w:val="24"/>
        </w:rPr>
        <w:t xml:space="preserve"> considerado como una alternativa de desarrollo</w:t>
      </w:r>
      <w:r w:rsidR="00F90919" w:rsidRPr="00BD76F3">
        <w:rPr>
          <w:rFonts w:ascii="Times New Roman" w:hAnsi="Times New Roman" w:cs="Times New Roman"/>
          <w:sz w:val="24"/>
          <w:szCs w:val="24"/>
        </w:rPr>
        <w:t xml:space="preserve"> y si establecían </w:t>
      </w:r>
      <w:r w:rsidR="008F08DF" w:rsidRPr="00BD76F3">
        <w:rPr>
          <w:rFonts w:ascii="Times New Roman" w:hAnsi="Times New Roman" w:cs="Times New Roman"/>
          <w:sz w:val="24"/>
          <w:szCs w:val="24"/>
        </w:rPr>
        <w:t>el grado de importancia de la gastronomía Nayarita como fuente económica.</w:t>
      </w:r>
    </w:p>
    <w:p w:rsidR="00F90919" w:rsidRPr="00A65E95" w:rsidRDefault="00F90919" w:rsidP="00F90919">
      <w:pPr>
        <w:spacing w:before="120" w:after="120" w:line="360" w:lineRule="auto"/>
        <w:jc w:val="both"/>
        <w:rPr>
          <w:rFonts w:ascii="Times New Roman" w:hAnsi="Times New Roman" w:cs="Times New Roman"/>
          <w:sz w:val="24"/>
          <w:szCs w:val="24"/>
        </w:rPr>
      </w:pPr>
      <w:r w:rsidRPr="00A65E95">
        <w:rPr>
          <w:rFonts w:ascii="Times New Roman" w:hAnsi="Times New Roman" w:cs="Times New Roman"/>
          <w:sz w:val="24"/>
          <w:szCs w:val="24"/>
        </w:rPr>
        <w:t>El TR como alternativa de desarrollo es aceptado por los jóvenes de la zona y por sujetos con estudios medio superior que consideran la existencia con valor patrimonial en la zona. Pero por falta de apoyo a los emprendedores no alcanzan el impulso de la gastronomía la cual es más reconocida en el mercado nacional. Los visitantes en general se enfocan por las actividades de sol y playa, y quedando rezagada las oportunidades de servicios y/o productos del ámbito cultural y patrimonial  en el progreso del TR.</w:t>
      </w:r>
    </w:p>
    <w:p w:rsidR="008F08DF" w:rsidRPr="00A65E95" w:rsidRDefault="00F90919" w:rsidP="001A7DD2">
      <w:pPr>
        <w:pStyle w:val="NormalWeb"/>
        <w:spacing w:before="120" w:beforeAutospacing="0" w:after="120" w:afterAutospacing="0" w:line="360" w:lineRule="auto"/>
        <w:jc w:val="both"/>
      </w:pPr>
      <w:r w:rsidRPr="00A65E95">
        <w:t>Lo expuesto en el documento evidencia la percepción que se tiene del turismo y su importancia en la economía local. Debido a que el patrimonio gastronómico no es reconocido sino sólo a nivel regional se descubre que sería una de las razones por las que los microempresarios no sustentan sus negocios en este giro</w:t>
      </w:r>
    </w:p>
    <w:p w:rsidR="001167C9" w:rsidRPr="00A65E95" w:rsidRDefault="00F90919" w:rsidP="001A7DD2">
      <w:pPr>
        <w:pStyle w:val="NormalWeb"/>
        <w:spacing w:before="120" w:beforeAutospacing="0" w:after="120" w:afterAutospacing="0" w:line="360" w:lineRule="auto"/>
        <w:jc w:val="both"/>
      </w:pPr>
      <w:r w:rsidRPr="00A65E95">
        <w:t xml:space="preserve">El </w:t>
      </w:r>
      <w:r w:rsidR="00C869F1" w:rsidRPr="00A65E95">
        <w:t>patrimonio cultural y natural</w:t>
      </w:r>
      <w:r w:rsidR="001A7DD2" w:rsidRPr="00A65E95">
        <w:t>,</w:t>
      </w:r>
      <w:r w:rsidR="00C869F1" w:rsidRPr="00A65E95">
        <w:t xml:space="preserve"> </w:t>
      </w:r>
      <w:r w:rsidRPr="00A65E95">
        <w:t>concuerda</w:t>
      </w:r>
      <w:r w:rsidR="00C869F1" w:rsidRPr="00A65E95">
        <w:t xml:space="preserve"> la mayoría en que puede ser una alternativa de desarrollo y que pudiera orientarse </w:t>
      </w:r>
      <w:r w:rsidRPr="00A65E95">
        <w:t>a la modalidad del TR</w:t>
      </w:r>
      <w:r w:rsidR="00C869F1" w:rsidRPr="00A65E95">
        <w:t xml:space="preserve"> </w:t>
      </w:r>
      <w:r w:rsidRPr="00A65E95">
        <w:t xml:space="preserve">o </w:t>
      </w:r>
      <w:r w:rsidR="00C869F1" w:rsidRPr="00A65E95">
        <w:t xml:space="preserve">cultural. También reconocen la falta de conocimiento acerca </w:t>
      </w:r>
      <w:r w:rsidRPr="00A65E95">
        <w:t xml:space="preserve">las implicaciones </w:t>
      </w:r>
      <w:r w:rsidR="00C869F1" w:rsidRPr="00A65E95">
        <w:t>del turismo</w:t>
      </w:r>
      <w:r w:rsidRPr="00A65E95">
        <w:t>, de manera que</w:t>
      </w:r>
      <w:r w:rsidR="00C869F1" w:rsidRPr="00A65E95">
        <w:t xml:space="preserve"> no les ha permitido potencializar su patrimonio</w:t>
      </w:r>
      <w:r w:rsidRPr="00A65E95">
        <w:t xml:space="preserve">. </w:t>
      </w:r>
    </w:p>
    <w:p w:rsidR="00C4257C" w:rsidRPr="00A65E95" w:rsidRDefault="00C4257C" w:rsidP="00C4257C">
      <w:pPr>
        <w:spacing w:before="120" w:after="120" w:line="360" w:lineRule="auto"/>
        <w:jc w:val="both"/>
        <w:rPr>
          <w:rFonts w:ascii="Times New Roman" w:hAnsi="Times New Roman" w:cs="Times New Roman"/>
          <w:noProof/>
          <w:sz w:val="24"/>
          <w:szCs w:val="24"/>
          <w:lang w:eastAsia="es-MX"/>
        </w:rPr>
      </w:pPr>
      <w:r w:rsidRPr="00A65E95">
        <w:rPr>
          <w:rFonts w:ascii="Times New Roman" w:hAnsi="Times New Roman" w:cs="Times New Roman"/>
          <w:noProof/>
          <w:sz w:val="24"/>
          <w:szCs w:val="24"/>
          <w:lang w:eastAsia="es-MX"/>
        </w:rPr>
        <w:t>Igualmente es notoria la falta de cultura sustentable en la actividad turística de la iniciativa privada y pública en Nayarit manifestada por los participantes, al evidenciar el poco apoyo a los microempresarios, al iniciar un negocio. Estas revelaciones son por entes de nivel medio superior que observan esta carencia y al mismo tiempo apuestan en el TR  presente como una alternativa de desarrollo.</w:t>
      </w:r>
    </w:p>
    <w:p w:rsidR="001A40B0" w:rsidRPr="00A65E95" w:rsidRDefault="00F90919" w:rsidP="001A7DD2">
      <w:pPr>
        <w:pStyle w:val="NormalWeb"/>
        <w:spacing w:before="120" w:beforeAutospacing="0" w:after="120" w:afterAutospacing="0" w:line="360" w:lineRule="auto"/>
        <w:jc w:val="both"/>
      </w:pPr>
      <w:r w:rsidRPr="00A65E95">
        <w:lastRenderedPageBreak/>
        <w:t>Finalmente,</w:t>
      </w:r>
      <w:r w:rsidR="001A40B0" w:rsidRPr="00A65E95">
        <w:t xml:space="preserve"> </w:t>
      </w:r>
      <w:r w:rsidR="001A7DD2" w:rsidRPr="00A65E95">
        <w:t>aunque la actividad turística</w:t>
      </w:r>
      <w:r w:rsidRPr="00A65E95">
        <w:t xml:space="preserve"> en la Costa Norte</w:t>
      </w:r>
      <w:r w:rsidR="001A7DD2" w:rsidRPr="00A65E95">
        <w:t xml:space="preserve"> se basa en el turismo de sol y pl</w:t>
      </w:r>
      <w:r w:rsidRPr="00A65E95">
        <w:t>aya se reconoce la oportunidad</w:t>
      </w:r>
      <w:r w:rsidR="001A7DD2" w:rsidRPr="00A65E95">
        <w:t xml:space="preserve"> </w:t>
      </w:r>
      <w:r w:rsidRPr="00A65E95">
        <w:t xml:space="preserve">para incorporar </w:t>
      </w:r>
      <w:r w:rsidR="001A7DD2" w:rsidRPr="00A65E95">
        <w:t>el desarrollo rural</w:t>
      </w:r>
      <w:r w:rsidR="007E184B" w:rsidRPr="00A65E95">
        <w:t xml:space="preserve"> </w:t>
      </w:r>
      <w:r w:rsidR="00D64DE3" w:rsidRPr="00A65E95">
        <w:t>mediante</w:t>
      </w:r>
      <w:r w:rsidR="007E184B" w:rsidRPr="00A65E95">
        <w:t xml:space="preserve"> el turismo</w:t>
      </w:r>
      <w:r w:rsidR="00D64DE3" w:rsidRPr="00A65E95">
        <w:t xml:space="preserve">, al ser </w:t>
      </w:r>
      <w:r w:rsidR="007E184B" w:rsidRPr="00A65E95">
        <w:t xml:space="preserve"> </w:t>
      </w:r>
      <w:r w:rsidR="00D64DE3" w:rsidRPr="00A65E95">
        <w:t xml:space="preserve">una coyuntura para </w:t>
      </w:r>
      <w:r w:rsidR="007E184B" w:rsidRPr="00A65E95">
        <w:t xml:space="preserve">la comunidad </w:t>
      </w:r>
      <w:r w:rsidR="00D64DE3" w:rsidRPr="00A65E95">
        <w:t xml:space="preserve">al ofrecer </w:t>
      </w:r>
      <w:r w:rsidR="007E184B" w:rsidRPr="00A65E95">
        <w:t>productos culturales</w:t>
      </w:r>
      <w:r w:rsidR="00D64DE3" w:rsidRPr="00A65E95">
        <w:t xml:space="preserve">, patrimoniales y </w:t>
      </w:r>
      <w:r w:rsidR="007E184B" w:rsidRPr="00A65E95">
        <w:t xml:space="preserve"> </w:t>
      </w:r>
      <w:r w:rsidR="00D64DE3" w:rsidRPr="00A65E95">
        <w:t>de naturaleza. En este sentido e</w:t>
      </w:r>
      <w:r w:rsidR="007E184B" w:rsidRPr="00A65E95">
        <w:t xml:space="preserve">s posible su incorporación paulatina </w:t>
      </w:r>
      <w:r w:rsidR="00D64DE3" w:rsidRPr="00A65E95">
        <w:t xml:space="preserve">mediante el apoyo  de </w:t>
      </w:r>
      <w:r w:rsidR="007E184B" w:rsidRPr="00A65E95">
        <w:t xml:space="preserve">actores </w:t>
      </w:r>
      <w:r w:rsidR="00D64DE3" w:rsidRPr="00A65E95">
        <w:t>e interesados en el turismo.</w:t>
      </w:r>
      <w:r w:rsidR="007E184B" w:rsidRPr="00A65E95">
        <w:t xml:space="preserve"> </w:t>
      </w:r>
    </w:p>
    <w:p w:rsidR="00BD76F3" w:rsidRDefault="00BD76F3" w:rsidP="00E22147">
      <w:pPr>
        <w:spacing w:before="120" w:after="120" w:line="360" w:lineRule="auto"/>
        <w:jc w:val="both"/>
        <w:rPr>
          <w:rFonts w:ascii="Times New Roman" w:hAnsi="Times New Roman" w:cs="Times New Roman"/>
          <w:b/>
          <w:sz w:val="28"/>
          <w:szCs w:val="28"/>
        </w:rPr>
      </w:pPr>
    </w:p>
    <w:p w:rsidR="00B60984" w:rsidRPr="00A65E95" w:rsidRDefault="00030375" w:rsidP="00E22147">
      <w:pPr>
        <w:spacing w:before="120" w:after="120" w:line="360" w:lineRule="auto"/>
        <w:jc w:val="both"/>
        <w:rPr>
          <w:rFonts w:ascii="Times New Roman" w:hAnsi="Times New Roman" w:cs="Times New Roman"/>
          <w:b/>
          <w:sz w:val="28"/>
          <w:szCs w:val="28"/>
        </w:rPr>
      </w:pPr>
      <w:r w:rsidRPr="00A65E95">
        <w:rPr>
          <w:rFonts w:ascii="Times New Roman" w:hAnsi="Times New Roman" w:cs="Times New Roman"/>
          <w:b/>
          <w:sz w:val="28"/>
          <w:szCs w:val="28"/>
        </w:rPr>
        <w:t>Referencias Bibliográficas</w:t>
      </w:r>
      <w:r w:rsidR="00A52452" w:rsidRPr="00A65E95">
        <w:rPr>
          <w:rFonts w:ascii="Times New Roman" w:hAnsi="Times New Roman" w:cs="Times New Roman"/>
          <w:b/>
          <w:sz w:val="28"/>
          <w:szCs w:val="28"/>
        </w:rPr>
        <w:t xml:space="preserve"> </w:t>
      </w:r>
    </w:p>
    <w:p w:rsidR="00D74163" w:rsidRPr="00A65E95" w:rsidRDefault="00D74163" w:rsidP="00D74163">
      <w:pPr>
        <w:spacing w:before="120" w:after="120" w:line="240" w:lineRule="auto"/>
        <w:ind w:left="709" w:hanging="709"/>
        <w:jc w:val="both"/>
        <w:rPr>
          <w:rFonts w:ascii="Times New Roman" w:hAnsi="Times New Roman" w:cs="Times New Roman"/>
          <w:sz w:val="24"/>
          <w:szCs w:val="24"/>
        </w:rPr>
      </w:pPr>
      <w:proofErr w:type="spellStart"/>
      <w:r w:rsidRPr="00A65E95">
        <w:rPr>
          <w:rFonts w:ascii="Times New Roman" w:hAnsi="Times New Roman" w:cs="Times New Roman"/>
          <w:sz w:val="24"/>
          <w:szCs w:val="24"/>
        </w:rPr>
        <w:t>Altés</w:t>
      </w:r>
      <w:proofErr w:type="spellEnd"/>
      <w:r w:rsidRPr="00A65E95">
        <w:rPr>
          <w:rFonts w:ascii="Times New Roman" w:hAnsi="Times New Roman" w:cs="Times New Roman"/>
          <w:sz w:val="24"/>
          <w:szCs w:val="24"/>
        </w:rPr>
        <w:t xml:space="preserve"> Machín, C. (2003). </w:t>
      </w:r>
      <w:r w:rsidRPr="00A65E95">
        <w:rPr>
          <w:rFonts w:ascii="Times New Roman" w:hAnsi="Times New Roman" w:cs="Times New Roman"/>
          <w:i/>
          <w:sz w:val="24"/>
          <w:szCs w:val="24"/>
        </w:rPr>
        <w:t>Marketing y Turismo,</w:t>
      </w:r>
      <w:r w:rsidRPr="00A65E95">
        <w:rPr>
          <w:rFonts w:ascii="Times New Roman" w:hAnsi="Times New Roman" w:cs="Times New Roman"/>
          <w:sz w:val="24"/>
          <w:szCs w:val="24"/>
        </w:rPr>
        <w:t xml:space="preserve"> Madrid: Editorial Síntesis.</w:t>
      </w:r>
    </w:p>
    <w:p w:rsidR="00084E83" w:rsidRPr="00A65E95" w:rsidRDefault="00084E83"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Amparo, S. (2008). Introducción al Turismo. Recuperado el 17 de agosto de 2014</w:t>
      </w:r>
      <w:r w:rsidR="008C6B93" w:rsidRPr="00A65E95">
        <w:rPr>
          <w:rFonts w:ascii="Times New Roman" w:hAnsi="Times New Roman" w:cs="Times New Roman"/>
          <w:sz w:val="24"/>
          <w:szCs w:val="24"/>
        </w:rPr>
        <w:t xml:space="preserve"> de </w:t>
      </w:r>
      <w:hyperlink r:id="rId14" w:history="1">
        <w:r w:rsidR="008C6B93" w:rsidRPr="00A65E95">
          <w:rPr>
            <w:rStyle w:val="Hipervnculo"/>
            <w:rFonts w:ascii="Times New Roman" w:hAnsi="Times New Roman" w:cs="Times New Roman"/>
            <w:i/>
            <w:sz w:val="24"/>
            <w:szCs w:val="24"/>
          </w:rPr>
          <w:t>http://www.e-unwto.org</w:t>
        </w:r>
      </w:hyperlink>
      <w:r w:rsidR="008C6B93" w:rsidRPr="00A65E95">
        <w:rPr>
          <w:rFonts w:ascii="Times New Roman" w:hAnsi="Times New Roman" w:cs="Times New Roman"/>
          <w:sz w:val="24"/>
          <w:szCs w:val="24"/>
        </w:rPr>
        <w:t>.</w:t>
      </w:r>
    </w:p>
    <w:p w:rsidR="00D74163" w:rsidRPr="00A65E95" w:rsidRDefault="00D74163"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 xml:space="preserve">Barrera, E. (2006). </w:t>
      </w:r>
      <w:r w:rsidRPr="00A65E95">
        <w:rPr>
          <w:rFonts w:ascii="Times New Roman" w:hAnsi="Times New Roman" w:cs="Times New Roman"/>
          <w:i/>
          <w:sz w:val="24"/>
          <w:szCs w:val="24"/>
        </w:rPr>
        <w:t>Turismo Rural en Argentina y el potencial en México</w:t>
      </w:r>
      <w:r w:rsidRPr="00A65E95">
        <w:rPr>
          <w:rFonts w:ascii="Times New Roman" w:hAnsi="Times New Roman" w:cs="Times New Roman"/>
          <w:sz w:val="24"/>
          <w:szCs w:val="24"/>
        </w:rPr>
        <w:t xml:space="preserve">. Para emprender, Serie II. </w:t>
      </w:r>
      <w:proofErr w:type="spellStart"/>
      <w:r w:rsidRPr="00A65E95">
        <w:rPr>
          <w:rFonts w:ascii="Times New Roman" w:hAnsi="Times New Roman" w:cs="Times New Roman"/>
          <w:sz w:val="24"/>
          <w:szCs w:val="24"/>
        </w:rPr>
        <w:t>Nutopía</w:t>
      </w:r>
      <w:proofErr w:type="spellEnd"/>
      <w:r w:rsidRPr="00A65E95">
        <w:rPr>
          <w:rFonts w:ascii="Times New Roman" w:hAnsi="Times New Roman" w:cs="Times New Roman"/>
          <w:sz w:val="24"/>
          <w:szCs w:val="24"/>
        </w:rPr>
        <w:t>.</w:t>
      </w:r>
    </w:p>
    <w:p w:rsidR="00D74163" w:rsidRPr="00A65E95" w:rsidRDefault="00D74163" w:rsidP="00D74163">
      <w:pPr>
        <w:spacing w:before="120" w:after="120" w:line="240" w:lineRule="auto"/>
        <w:jc w:val="both"/>
        <w:rPr>
          <w:rFonts w:ascii="Times New Roman" w:hAnsi="Times New Roman" w:cs="Times New Roman"/>
          <w:sz w:val="24"/>
          <w:szCs w:val="24"/>
        </w:rPr>
      </w:pPr>
      <w:proofErr w:type="spellStart"/>
      <w:r w:rsidRPr="00A65E95">
        <w:rPr>
          <w:rFonts w:ascii="Times New Roman" w:hAnsi="Times New Roman" w:cs="Times New Roman"/>
          <w:sz w:val="24"/>
          <w:szCs w:val="24"/>
        </w:rPr>
        <w:t>Boullón</w:t>
      </w:r>
      <w:proofErr w:type="spellEnd"/>
      <w:r w:rsidRPr="00A65E95">
        <w:rPr>
          <w:rFonts w:ascii="Times New Roman" w:hAnsi="Times New Roman" w:cs="Times New Roman"/>
          <w:sz w:val="24"/>
          <w:szCs w:val="24"/>
        </w:rPr>
        <w:t xml:space="preserve">, R. y </w:t>
      </w:r>
      <w:proofErr w:type="spellStart"/>
      <w:r w:rsidRPr="00A65E95">
        <w:rPr>
          <w:rFonts w:ascii="Times New Roman" w:hAnsi="Times New Roman" w:cs="Times New Roman"/>
          <w:sz w:val="24"/>
          <w:szCs w:val="24"/>
        </w:rPr>
        <w:t>Boullón</w:t>
      </w:r>
      <w:proofErr w:type="spellEnd"/>
      <w:r w:rsidRPr="00A65E95">
        <w:rPr>
          <w:rFonts w:ascii="Times New Roman" w:hAnsi="Times New Roman" w:cs="Times New Roman"/>
          <w:sz w:val="24"/>
          <w:szCs w:val="24"/>
        </w:rPr>
        <w:t xml:space="preserve"> D. (2008). </w:t>
      </w:r>
      <w:r w:rsidRPr="00A65E95">
        <w:rPr>
          <w:rFonts w:ascii="Times New Roman" w:hAnsi="Times New Roman" w:cs="Times New Roman"/>
          <w:i/>
          <w:sz w:val="24"/>
          <w:szCs w:val="24"/>
        </w:rPr>
        <w:t>Turismo Rural: un enfoque global</w:t>
      </w:r>
      <w:r w:rsidRPr="00A65E95">
        <w:rPr>
          <w:rFonts w:ascii="Times New Roman" w:hAnsi="Times New Roman" w:cs="Times New Roman"/>
          <w:sz w:val="24"/>
          <w:szCs w:val="24"/>
        </w:rPr>
        <w:t>. México: Trillas.</w:t>
      </w:r>
    </w:p>
    <w:p w:rsidR="00D74163" w:rsidRPr="00A65E95" w:rsidRDefault="00D74163" w:rsidP="00D74163">
      <w:pPr>
        <w:spacing w:before="120" w:after="120" w:line="240" w:lineRule="auto"/>
        <w:ind w:left="720" w:hanging="720"/>
        <w:jc w:val="both"/>
        <w:rPr>
          <w:rFonts w:ascii="Times New Roman" w:hAnsi="Times New Roman" w:cs="Times New Roman"/>
          <w:sz w:val="24"/>
          <w:szCs w:val="24"/>
        </w:rPr>
      </w:pPr>
      <w:proofErr w:type="spellStart"/>
      <w:r w:rsidRPr="00A65E95">
        <w:rPr>
          <w:rFonts w:ascii="Times New Roman" w:hAnsi="Times New Roman" w:cs="Times New Roman"/>
          <w:sz w:val="24"/>
          <w:szCs w:val="24"/>
        </w:rPr>
        <w:t>Brinckmann</w:t>
      </w:r>
      <w:proofErr w:type="spellEnd"/>
      <w:r w:rsidRPr="00A65E95">
        <w:rPr>
          <w:rFonts w:ascii="Times New Roman" w:hAnsi="Times New Roman" w:cs="Times New Roman"/>
          <w:sz w:val="24"/>
          <w:szCs w:val="24"/>
        </w:rPr>
        <w:t xml:space="preserve">, W. y Cebrián, A. (2001). Desarrollo Sostenible y Turismo Rural en  áreas subdesarrolladas. </w:t>
      </w:r>
      <w:r w:rsidRPr="00A65E95">
        <w:rPr>
          <w:rFonts w:ascii="Times New Roman" w:hAnsi="Times New Roman" w:cs="Times New Roman"/>
          <w:i/>
          <w:sz w:val="24"/>
          <w:szCs w:val="24"/>
        </w:rPr>
        <w:t>El Reflejo</w:t>
      </w:r>
      <w:r w:rsidRPr="00A65E95">
        <w:rPr>
          <w:rFonts w:ascii="Times New Roman" w:hAnsi="Times New Roman" w:cs="Times New Roman"/>
          <w:sz w:val="24"/>
          <w:szCs w:val="24"/>
        </w:rPr>
        <w:t xml:space="preserve"> en Río Grande Do Sul (Brasil). Cuadernos de Turismo. 8, 61-76.</w:t>
      </w:r>
    </w:p>
    <w:p w:rsidR="00D74163" w:rsidRPr="00A65E95" w:rsidRDefault="00D74163" w:rsidP="00D74163">
      <w:pPr>
        <w:spacing w:before="120" w:after="120" w:line="240" w:lineRule="auto"/>
        <w:ind w:left="720" w:hanging="720"/>
        <w:jc w:val="both"/>
        <w:rPr>
          <w:rFonts w:ascii="Times New Roman" w:hAnsi="Times New Roman" w:cs="Times New Roman"/>
          <w:sz w:val="24"/>
          <w:szCs w:val="24"/>
        </w:rPr>
      </w:pPr>
      <w:r w:rsidRPr="00A65E95">
        <w:rPr>
          <w:rFonts w:ascii="Times New Roman" w:hAnsi="Times New Roman" w:cs="Times New Roman"/>
          <w:sz w:val="24"/>
          <w:szCs w:val="24"/>
        </w:rPr>
        <w:t xml:space="preserve">Castillo, A. (2004). </w:t>
      </w:r>
      <w:r w:rsidRPr="00A65E95">
        <w:rPr>
          <w:rFonts w:ascii="Times New Roman" w:hAnsi="Times New Roman" w:cs="Times New Roman"/>
          <w:i/>
          <w:sz w:val="24"/>
          <w:szCs w:val="24"/>
        </w:rPr>
        <w:t>18 Axiomas fundamentales de la Investigación de mercados</w:t>
      </w:r>
      <w:r w:rsidRPr="00A65E95">
        <w:rPr>
          <w:rFonts w:ascii="Times New Roman" w:hAnsi="Times New Roman" w:cs="Times New Roman"/>
          <w:sz w:val="24"/>
          <w:szCs w:val="24"/>
        </w:rPr>
        <w:t xml:space="preserve">. ¿Por qué fracasan productos que han obtenido los mejores resultados en Investigaciones de mercado previas? México. </w:t>
      </w:r>
      <w:proofErr w:type="spellStart"/>
      <w:r w:rsidRPr="00A65E95">
        <w:rPr>
          <w:rFonts w:ascii="Times New Roman" w:hAnsi="Times New Roman" w:cs="Times New Roman"/>
          <w:sz w:val="24"/>
          <w:szCs w:val="24"/>
        </w:rPr>
        <w:t>Netbio</w:t>
      </w:r>
      <w:proofErr w:type="spellEnd"/>
      <w:r w:rsidRPr="00A65E95">
        <w:rPr>
          <w:rFonts w:ascii="Times New Roman" w:hAnsi="Times New Roman" w:cs="Times New Roman"/>
          <w:sz w:val="24"/>
          <w:szCs w:val="24"/>
        </w:rPr>
        <w:t>.</w:t>
      </w:r>
    </w:p>
    <w:p w:rsidR="00D74163" w:rsidRPr="00A65E95" w:rsidRDefault="00D74163" w:rsidP="00D74163">
      <w:pPr>
        <w:autoSpaceDE w:val="0"/>
        <w:autoSpaceDN w:val="0"/>
        <w:adjustRightInd w:val="0"/>
        <w:spacing w:before="120" w:after="120" w:line="240" w:lineRule="auto"/>
        <w:ind w:left="567" w:hanging="567"/>
        <w:jc w:val="both"/>
        <w:rPr>
          <w:rFonts w:ascii="Times New Roman" w:hAnsi="Times New Roman" w:cs="Times New Roman"/>
          <w:sz w:val="24"/>
          <w:szCs w:val="24"/>
        </w:rPr>
      </w:pPr>
      <w:proofErr w:type="spellStart"/>
      <w:r w:rsidRPr="00A65E95">
        <w:rPr>
          <w:rFonts w:ascii="Times New Roman" w:hAnsi="Times New Roman" w:cs="Times New Roman"/>
          <w:sz w:val="24"/>
          <w:szCs w:val="24"/>
        </w:rPr>
        <w:t>Condesso</w:t>
      </w:r>
      <w:proofErr w:type="spellEnd"/>
      <w:r w:rsidRPr="00A65E95">
        <w:rPr>
          <w:rFonts w:ascii="Times New Roman" w:hAnsi="Times New Roman" w:cs="Times New Roman"/>
          <w:sz w:val="24"/>
          <w:szCs w:val="24"/>
        </w:rPr>
        <w:t xml:space="preserve">, F. (2011). </w:t>
      </w:r>
      <w:proofErr w:type="spellStart"/>
      <w:r w:rsidRPr="00A65E95">
        <w:rPr>
          <w:rFonts w:ascii="Times New Roman" w:hAnsi="Times New Roman" w:cs="Times New Roman"/>
          <w:sz w:val="24"/>
          <w:szCs w:val="24"/>
        </w:rPr>
        <w:t>Desenvolvimento</w:t>
      </w:r>
      <w:proofErr w:type="spellEnd"/>
      <w:r w:rsidRPr="00A65E95">
        <w:rPr>
          <w:rFonts w:ascii="Times New Roman" w:hAnsi="Times New Roman" w:cs="Times New Roman"/>
          <w:sz w:val="24"/>
          <w:szCs w:val="24"/>
        </w:rPr>
        <w:t xml:space="preserve"> rural, </w:t>
      </w:r>
      <w:proofErr w:type="spellStart"/>
      <w:r w:rsidRPr="00A65E95">
        <w:rPr>
          <w:rFonts w:ascii="Times New Roman" w:hAnsi="Times New Roman" w:cs="Times New Roman"/>
          <w:sz w:val="24"/>
          <w:szCs w:val="24"/>
        </w:rPr>
        <w:t>património</w:t>
      </w:r>
      <w:proofErr w:type="spellEnd"/>
      <w:r w:rsidRPr="00A65E95">
        <w:rPr>
          <w:rFonts w:ascii="Times New Roman" w:hAnsi="Times New Roman" w:cs="Times New Roman"/>
          <w:sz w:val="24"/>
          <w:szCs w:val="24"/>
        </w:rPr>
        <w:t xml:space="preserve"> e turismo. </w:t>
      </w:r>
      <w:r w:rsidRPr="00A65E95">
        <w:rPr>
          <w:rFonts w:ascii="Times New Roman" w:hAnsi="Times New Roman" w:cs="Times New Roman"/>
          <w:i/>
          <w:iCs/>
          <w:sz w:val="24"/>
          <w:szCs w:val="24"/>
        </w:rPr>
        <w:t xml:space="preserve">Cuadernos de desarrollo rural </w:t>
      </w:r>
      <w:r w:rsidRPr="00A65E95">
        <w:rPr>
          <w:rFonts w:ascii="Times New Roman" w:hAnsi="Times New Roman" w:cs="Times New Roman"/>
          <w:sz w:val="24"/>
          <w:szCs w:val="24"/>
        </w:rPr>
        <w:t>8, (66): 195-220.</w:t>
      </w:r>
    </w:p>
    <w:p w:rsidR="00D74163" w:rsidRPr="00A65E95" w:rsidRDefault="00D74163"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 xml:space="preserve">Consejo Nacional de Evaluación de la Política de Desarrollo Social. (2010). con base en el MCS-ENIGH 2008 y 2010.Recuperado el 01 de marzo 2014 de: </w:t>
      </w:r>
      <w:hyperlink r:id="rId15" w:history="1">
        <w:r w:rsidRPr="00A65E95">
          <w:rPr>
            <w:rStyle w:val="Hipervnculo"/>
            <w:rFonts w:ascii="Times New Roman" w:hAnsi="Times New Roman" w:cs="Times New Roman"/>
            <w:sz w:val="24"/>
            <w:szCs w:val="24"/>
          </w:rPr>
          <w:t>http://www.coneval.gob.mx/informes/Pobreza/Pobreza_municipal/Presentacion/Pobreza_municipios.pdf</w:t>
        </w:r>
      </w:hyperlink>
    </w:p>
    <w:p w:rsidR="00D74163" w:rsidRPr="00A65E95" w:rsidRDefault="00D74163" w:rsidP="00D74163">
      <w:pPr>
        <w:spacing w:before="120" w:after="120" w:line="240" w:lineRule="auto"/>
        <w:ind w:left="709" w:hanging="709"/>
        <w:jc w:val="both"/>
        <w:rPr>
          <w:rFonts w:ascii="Times New Roman" w:hAnsi="Times New Roman" w:cs="Times New Roman"/>
          <w:sz w:val="24"/>
          <w:szCs w:val="24"/>
        </w:rPr>
      </w:pPr>
      <w:proofErr w:type="spellStart"/>
      <w:r w:rsidRPr="00A65E95">
        <w:rPr>
          <w:rFonts w:ascii="Times New Roman" w:hAnsi="Times New Roman" w:cs="Times New Roman"/>
          <w:sz w:val="24"/>
          <w:szCs w:val="24"/>
        </w:rPr>
        <w:t>Craviotti</w:t>
      </w:r>
      <w:proofErr w:type="spellEnd"/>
      <w:r w:rsidRPr="00A65E95">
        <w:rPr>
          <w:rFonts w:ascii="Times New Roman" w:hAnsi="Times New Roman" w:cs="Times New Roman"/>
          <w:sz w:val="24"/>
          <w:szCs w:val="24"/>
        </w:rPr>
        <w:t>, C. (2008). Articulación público-privada y desarrollo local de los espacios rurales. Perfiles Latinoamericanos. México. 183-202 (32)</w:t>
      </w:r>
    </w:p>
    <w:p w:rsidR="00D57C71" w:rsidRPr="00A65E95" w:rsidRDefault="00D74163"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Cuevas, T</w:t>
      </w:r>
      <w:r w:rsidR="00941F29" w:rsidRPr="00A65E95">
        <w:rPr>
          <w:rFonts w:ascii="Times New Roman" w:hAnsi="Times New Roman" w:cs="Times New Roman"/>
          <w:sz w:val="24"/>
          <w:szCs w:val="24"/>
        </w:rPr>
        <w:t xml:space="preserve">. </w:t>
      </w:r>
      <w:r w:rsidRPr="00A65E95">
        <w:rPr>
          <w:rFonts w:ascii="Times New Roman" w:hAnsi="Times New Roman" w:cs="Times New Roman"/>
          <w:sz w:val="24"/>
          <w:szCs w:val="24"/>
        </w:rPr>
        <w:t xml:space="preserve"> (2008). Gestión –Red una aplicación al turismo alternativo: Caso Noroeste del es</w:t>
      </w:r>
      <w:r w:rsidR="00F45A44" w:rsidRPr="00A65E95">
        <w:rPr>
          <w:rFonts w:ascii="Times New Roman" w:hAnsi="Times New Roman" w:cs="Times New Roman"/>
          <w:sz w:val="24"/>
          <w:szCs w:val="24"/>
        </w:rPr>
        <w:t xml:space="preserve">tado de Chihuahua. En </w:t>
      </w:r>
      <w:r w:rsidRPr="00A65E95">
        <w:rPr>
          <w:rFonts w:ascii="Times New Roman" w:hAnsi="Times New Roman" w:cs="Times New Roman"/>
          <w:sz w:val="24"/>
          <w:szCs w:val="24"/>
        </w:rPr>
        <w:t>Palafox</w:t>
      </w:r>
      <w:r w:rsidR="00F45A44" w:rsidRPr="00A65E95">
        <w:rPr>
          <w:rFonts w:ascii="Times New Roman" w:hAnsi="Times New Roman" w:cs="Times New Roman"/>
          <w:sz w:val="24"/>
          <w:szCs w:val="24"/>
        </w:rPr>
        <w:t xml:space="preserve">, A. y </w:t>
      </w:r>
      <w:r w:rsidR="00D57C71" w:rsidRPr="00A65E95">
        <w:rPr>
          <w:rFonts w:ascii="Times New Roman" w:hAnsi="Times New Roman" w:cs="Times New Roman"/>
          <w:sz w:val="24"/>
          <w:szCs w:val="24"/>
        </w:rPr>
        <w:t>Martínez</w:t>
      </w:r>
      <w:r w:rsidR="00F45A44" w:rsidRPr="00A65E95">
        <w:rPr>
          <w:rFonts w:ascii="Times New Roman" w:hAnsi="Times New Roman" w:cs="Times New Roman"/>
          <w:sz w:val="24"/>
          <w:szCs w:val="24"/>
        </w:rPr>
        <w:t>, O.</w:t>
      </w:r>
      <w:r w:rsidR="00D57C71" w:rsidRPr="00A65E95">
        <w:rPr>
          <w:rFonts w:ascii="Times New Roman" w:hAnsi="Times New Roman" w:cs="Times New Roman"/>
          <w:sz w:val="24"/>
          <w:szCs w:val="24"/>
        </w:rPr>
        <w:t xml:space="preserve"> (</w:t>
      </w:r>
      <w:proofErr w:type="spellStart"/>
      <w:r w:rsidR="00D57C71" w:rsidRPr="00A65E95">
        <w:rPr>
          <w:rFonts w:ascii="Times New Roman" w:hAnsi="Times New Roman" w:cs="Times New Roman"/>
          <w:sz w:val="24"/>
          <w:szCs w:val="24"/>
        </w:rPr>
        <w:t>Coords</w:t>
      </w:r>
      <w:proofErr w:type="spellEnd"/>
      <w:r w:rsidR="00D57C71" w:rsidRPr="00A65E95">
        <w:rPr>
          <w:rFonts w:ascii="Times New Roman" w:hAnsi="Times New Roman" w:cs="Times New Roman"/>
          <w:sz w:val="24"/>
          <w:szCs w:val="24"/>
        </w:rPr>
        <w:t xml:space="preserve">) </w:t>
      </w:r>
      <w:r w:rsidRPr="00A65E95">
        <w:rPr>
          <w:rFonts w:ascii="Times New Roman" w:hAnsi="Times New Roman" w:cs="Times New Roman"/>
          <w:sz w:val="24"/>
          <w:szCs w:val="24"/>
        </w:rPr>
        <w:t xml:space="preserve"> </w:t>
      </w:r>
      <w:r w:rsidRPr="00A65E95">
        <w:rPr>
          <w:rFonts w:ascii="Times New Roman" w:hAnsi="Times New Roman" w:cs="Times New Roman"/>
          <w:i/>
          <w:sz w:val="24"/>
          <w:szCs w:val="24"/>
        </w:rPr>
        <w:t>Turismo. Desastres naturales, sociedad y Medio ambiente</w:t>
      </w:r>
      <w:r w:rsidRPr="00A65E95">
        <w:rPr>
          <w:rFonts w:ascii="Times New Roman" w:hAnsi="Times New Roman" w:cs="Times New Roman"/>
          <w:sz w:val="24"/>
          <w:szCs w:val="24"/>
        </w:rPr>
        <w:t>. México: Plaza y Valdés.</w:t>
      </w:r>
    </w:p>
    <w:p w:rsidR="00D74163" w:rsidRPr="00A65E95" w:rsidRDefault="00941F29"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Cuevas, T.,</w:t>
      </w:r>
      <w:r w:rsidR="00D57C71" w:rsidRPr="00A65E95">
        <w:rPr>
          <w:rFonts w:ascii="Times New Roman" w:hAnsi="Times New Roman" w:cs="Times New Roman"/>
          <w:sz w:val="24"/>
          <w:szCs w:val="24"/>
        </w:rPr>
        <w:t xml:space="preserve"> Zizaldra, I</w:t>
      </w:r>
      <w:r w:rsidRPr="00A65E95">
        <w:rPr>
          <w:rFonts w:ascii="Times New Roman" w:hAnsi="Times New Roman" w:cs="Times New Roman"/>
          <w:sz w:val="24"/>
          <w:szCs w:val="24"/>
        </w:rPr>
        <w:t>.</w:t>
      </w:r>
      <w:r w:rsidR="00D57C71" w:rsidRPr="00A65E95">
        <w:rPr>
          <w:rFonts w:ascii="Times New Roman" w:hAnsi="Times New Roman" w:cs="Times New Roman"/>
          <w:sz w:val="24"/>
          <w:szCs w:val="24"/>
        </w:rPr>
        <w:t xml:space="preserve"> y Bribiescas, F</w:t>
      </w:r>
      <w:r w:rsidRPr="00A65E95">
        <w:rPr>
          <w:rFonts w:ascii="Times New Roman" w:hAnsi="Times New Roman" w:cs="Times New Roman"/>
          <w:sz w:val="24"/>
          <w:szCs w:val="24"/>
        </w:rPr>
        <w:t>.</w:t>
      </w:r>
      <w:r w:rsidR="00D57C71" w:rsidRPr="00A65E95">
        <w:rPr>
          <w:rFonts w:ascii="Times New Roman" w:hAnsi="Times New Roman" w:cs="Times New Roman"/>
          <w:sz w:val="24"/>
          <w:szCs w:val="24"/>
        </w:rPr>
        <w:t xml:space="preserve"> (2013). Frontera de la Cultura de Calidad Turística: Experiencias entre </w:t>
      </w:r>
      <w:r w:rsidR="004B7E14">
        <w:rPr>
          <w:rFonts w:ascii="Times New Roman" w:hAnsi="Times New Roman" w:cs="Times New Roman"/>
          <w:sz w:val="24"/>
          <w:szCs w:val="24"/>
        </w:rPr>
        <w:t xml:space="preserve">la realidad o ficción. En </w:t>
      </w:r>
      <w:r w:rsidR="00F45A44" w:rsidRPr="00A65E95">
        <w:rPr>
          <w:rFonts w:ascii="Times New Roman" w:hAnsi="Times New Roman" w:cs="Times New Roman"/>
          <w:sz w:val="24"/>
          <w:szCs w:val="24"/>
        </w:rPr>
        <w:t>De</w:t>
      </w:r>
      <w:r w:rsidR="00D57C71" w:rsidRPr="00A65E95">
        <w:rPr>
          <w:rFonts w:ascii="Times New Roman" w:hAnsi="Times New Roman" w:cs="Times New Roman"/>
          <w:sz w:val="24"/>
          <w:szCs w:val="24"/>
        </w:rPr>
        <w:t xml:space="preserve"> Esteban</w:t>
      </w:r>
      <w:r w:rsidR="00F45A44" w:rsidRPr="00A65E95">
        <w:rPr>
          <w:rFonts w:ascii="Times New Roman" w:hAnsi="Times New Roman" w:cs="Times New Roman"/>
          <w:sz w:val="24"/>
          <w:szCs w:val="24"/>
        </w:rPr>
        <w:t>, J.</w:t>
      </w:r>
      <w:r w:rsidR="00D57C71" w:rsidRPr="00A65E95">
        <w:rPr>
          <w:rFonts w:ascii="Times New Roman" w:hAnsi="Times New Roman" w:cs="Times New Roman"/>
          <w:sz w:val="24"/>
          <w:szCs w:val="24"/>
        </w:rPr>
        <w:t>,  Sánchez</w:t>
      </w:r>
      <w:r w:rsidR="00F45A44" w:rsidRPr="00A65E95">
        <w:rPr>
          <w:rFonts w:ascii="Times New Roman" w:hAnsi="Times New Roman" w:cs="Times New Roman"/>
          <w:sz w:val="24"/>
          <w:szCs w:val="24"/>
        </w:rPr>
        <w:t>, V.</w:t>
      </w:r>
      <w:r w:rsidR="004B7E14">
        <w:rPr>
          <w:rFonts w:ascii="Times New Roman" w:hAnsi="Times New Roman" w:cs="Times New Roman"/>
          <w:sz w:val="24"/>
          <w:szCs w:val="24"/>
        </w:rPr>
        <w:t xml:space="preserve"> y</w:t>
      </w:r>
      <w:r w:rsidR="00D57C71" w:rsidRPr="00A65E95">
        <w:rPr>
          <w:rFonts w:ascii="Times New Roman" w:hAnsi="Times New Roman" w:cs="Times New Roman"/>
          <w:sz w:val="24"/>
          <w:szCs w:val="24"/>
        </w:rPr>
        <w:t xml:space="preserve"> </w:t>
      </w:r>
      <w:proofErr w:type="spellStart"/>
      <w:r w:rsidR="00D57C71" w:rsidRPr="00A65E95">
        <w:rPr>
          <w:rFonts w:ascii="Times New Roman" w:hAnsi="Times New Roman" w:cs="Times New Roman"/>
          <w:sz w:val="24"/>
          <w:szCs w:val="24"/>
        </w:rPr>
        <w:t>Antonovica</w:t>
      </w:r>
      <w:proofErr w:type="spellEnd"/>
      <w:r w:rsidR="00F45A44" w:rsidRPr="00A65E95">
        <w:rPr>
          <w:rFonts w:ascii="Times New Roman" w:hAnsi="Times New Roman" w:cs="Times New Roman"/>
          <w:sz w:val="24"/>
          <w:szCs w:val="24"/>
        </w:rPr>
        <w:t>, A.</w:t>
      </w:r>
      <w:r w:rsidR="00D57C71" w:rsidRPr="00A65E95">
        <w:rPr>
          <w:rFonts w:ascii="Times New Roman" w:hAnsi="Times New Roman" w:cs="Times New Roman"/>
          <w:sz w:val="24"/>
          <w:szCs w:val="24"/>
        </w:rPr>
        <w:t xml:space="preserve"> (</w:t>
      </w:r>
      <w:proofErr w:type="spellStart"/>
      <w:r w:rsidR="00D57C71" w:rsidRPr="00A65E95">
        <w:rPr>
          <w:rFonts w:ascii="Times New Roman" w:hAnsi="Times New Roman" w:cs="Times New Roman"/>
          <w:sz w:val="24"/>
          <w:szCs w:val="24"/>
        </w:rPr>
        <w:t>Coords</w:t>
      </w:r>
      <w:proofErr w:type="spellEnd"/>
      <w:r w:rsidR="00D57C71" w:rsidRPr="00A65E95">
        <w:rPr>
          <w:rFonts w:ascii="Times New Roman" w:hAnsi="Times New Roman" w:cs="Times New Roman"/>
          <w:sz w:val="24"/>
          <w:szCs w:val="24"/>
        </w:rPr>
        <w:t xml:space="preserve">) </w:t>
      </w:r>
      <w:r w:rsidR="00D57C71" w:rsidRPr="00A65E95">
        <w:rPr>
          <w:rFonts w:ascii="Times New Roman" w:hAnsi="Times New Roman" w:cs="Times New Roman"/>
          <w:i/>
          <w:sz w:val="24"/>
          <w:szCs w:val="24"/>
        </w:rPr>
        <w:t xml:space="preserve">Turismo Cultural y Gestión de Museos. </w:t>
      </w:r>
      <w:r w:rsidR="00D57C71" w:rsidRPr="00A65E95">
        <w:rPr>
          <w:rFonts w:ascii="Times New Roman" w:hAnsi="Times New Roman" w:cs="Times New Roman"/>
          <w:sz w:val="24"/>
          <w:szCs w:val="24"/>
        </w:rPr>
        <w:t>Madrid:</w:t>
      </w:r>
      <w:r w:rsidR="00D57C71" w:rsidRPr="00A65E95">
        <w:rPr>
          <w:rFonts w:ascii="Times New Roman" w:hAnsi="Times New Roman" w:cs="Times New Roman"/>
          <w:i/>
          <w:sz w:val="24"/>
          <w:szCs w:val="24"/>
        </w:rPr>
        <w:t xml:space="preserve"> </w:t>
      </w:r>
      <w:r w:rsidR="00D57C71" w:rsidRPr="00A65E95">
        <w:rPr>
          <w:rFonts w:ascii="Times New Roman" w:hAnsi="Times New Roman" w:cs="Times New Roman"/>
          <w:sz w:val="24"/>
          <w:szCs w:val="24"/>
        </w:rPr>
        <w:t xml:space="preserve">DYKINSON. </w:t>
      </w:r>
    </w:p>
    <w:p w:rsidR="00941F29" w:rsidRPr="00A65E95" w:rsidRDefault="0024438F" w:rsidP="00941F29">
      <w:pPr>
        <w:spacing w:before="120" w:after="120"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De Gortari, R. y Santos, M.</w:t>
      </w:r>
      <w:r w:rsidR="00311921" w:rsidRPr="00A65E95">
        <w:rPr>
          <w:rFonts w:ascii="Times New Roman" w:hAnsi="Times New Roman" w:cs="Times New Roman"/>
          <w:sz w:val="24"/>
          <w:szCs w:val="24"/>
        </w:rPr>
        <w:t xml:space="preserve"> Coord. </w:t>
      </w:r>
      <w:r w:rsidR="00941F29" w:rsidRPr="00A65E95">
        <w:rPr>
          <w:rFonts w:ascii="Times New Roman" w:hAnsi="Times New Roman" w:cs="Times New Roman"/>
          <w:sz w:val="24"/>
          <w:szCs w:val="24"/>
        </w:rPr>
        <w:t xml:space="preserve">(2010). </w:t>
      </w:r>
      <w:r w:rsidR="00941F29" w:rsidRPr="00A65E95">
        <w:rPr>
          <w:rFonts w:ascii="Times New Roman" w:hAnsi="Times New Roman" w:cs="Times New Roman"/>
          <w:i/>
          <w:sz w:val="24"/>
          <w:szCs w:val="24"/>
        </w:rPr>
        <w:t>Aprendizaje e innovación en microempresas rurales.</w:t>
      </w:r>
      <w:r w:rsidR="00941F29" w:rsidRPr="00A65E95">
        <w:rPr>
          <w:rFonts w:ascii="Times New Roman" w:hAnsi="Times New Roman" w:cs="Times New Roman"/>
          <w:sz w:val="24"/>
          <w:szCs w:val="24"/>
        </w:rPr>
        <w:t xml:space="preserve"> Instituto de Investigaciones Sociales. UNAM. México. </w:t>
      </w:r>
    </w:p>
    <w:p w:rsidR="00D74163" w:rsidRPr="00A65E95" w:rsidRDefault="00D74163"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lastRenderedPageBreak/>
        <w:t>García, N. (1999). Los usos sociales del patrimonio cultural. Patrimonio etnológico. Nuevas perspectivas de estudio. Consejería de Cultura. Junta de Andalucía (16-33).</w:t>
      </w:r>
    </w:p>
    <w:p w:rsidR="00227E59" w:rsidRPr="00A65E95" w:rsidRDefault="00227E59" w:rsidP="00227E59">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 xml:space="preserve">Garduño, M., Guzmán, C. y </w:t>
      </w:r>
      <w:proofErr w:type="spellStart"/>
      <w:r w:rsidRPr="00A65E95">
        <w:rPr>
          <w:rFonts w:ascii="Times New Roman" w:hAnsi="Times New Roman" w:cs="Times New Roman"/>
          <w:sz w:val="24"/>
          <w:szCs w:val="24"/>
        </w:rPr>
        <w:t>Zizumbo</w:t>
      </w:r>
      <w:proofErr w:type="spellEnd"/>
      <w:r w:rsidRPr="00A65E95">
        <w:rPr>
          <w:rFonts w:ascii="Times New Roman" w:hAnsi="Times New Roman" w:cs="Times New Roman"/>
          <w:sz w:val="24"/>
          <w:szCs w:val="24"/>
        </w:rPr>
        <w:t xml:space="preserve">, L (2009). Turismo Rural: Participación de las comunidades y programas federales. </w:t>
      </w:r>
      <w:r w:rsidRPr="00A65E95">
        <w:rPr>
          <w:rFonts w:ascii="Times New Roman" w:hAnsi="Times New Roman" w:cs="Times New Roman"/>
          <w:i/>
          <w:sz w:val="24"/>
          <w:szCs w:val="24"/>
        </w:rPr>
        <w:t>El Periplo Sustentable</w:t>
      </w:r>
      <w:r w:rsidRPr="00A65E95">
        <w:rPr>
          <w:rFonts w:ascii="Times New Roman" w:hAnsi="Times New Roman" w:cs="Times New Roman"/>
          <w:sz w:val="24"/>
          <w:szCs w:val="24"/>
        </w:rPr>
        <w:t>. Universidad Autónoma del Estado de México. 5-30 (17)</w:t>
      </w:r>
    </w:p>
    <w:p w:rsidR="00D74163" w:rsidRPr="00A65E95" w:rsidRDefault="00D74163" w:rsidP="00D74163">
      <w:pPr>
        <w:spacing w:before="120" w:after="120" w:line="240" w:lineRule="auto"/>
        <w:ind w:left="720" w:hanging="720"/>
        <w:jc w:val="both"/>
        <w:rPr>
          <w:rFonts w:ascii="Times New Roman" w:hAnsi="Times New Roman" w:cs="Times New Roman"/>
          <w:sz w:val="24"/>
          <w:szCs w:val="24"/>
        </w:rPr>
      </w:pPr>
      <w:r w:rsidRPr="00A65E95">
        <w:rPr>
          <w:rFonts w:ascii="Times New Roman" w:hAnsi="Times New Roman" w:cs="Times New Roman"/>
          <w:sz w:val="24"/>
          <w:szCs w:val="24"/>
        </w:rPr>
        <w:t xml:space="preserve">Hernández,  R., Fernández, C. y Baptista, P. (2010). </w:t>
      </w:r>
      <w:r w:rsidRPr="00A65E95">
        <w:rPr>
          <w:rFonts w:ascii="Times New Roman" w:hAnsi="Times New Roman" w:cs="Times New Roman"/>
          <w:i/>
          <w:sz w:val="24"/>
          <w:szCs w:val="24"/>
        </w:rPr>
        <w:t xml:space="preserve">Metodología de la investigación. </w:t>
      </w:r>
      <w:r w:rsidRPr="00A65E95">
        <w:rPr>
          <w:rFonts w:ascii="Times New Roman" w:hAnsi="Times New Roman" w:cs="Times New Roman"/>
          <w:sz w:val="24"/>
          <w:szCs w:val="24"/>
        </w:rPr>
        <w:t>Perú. Mc Graw Hill.</w:t>
      </w:r>
    </w:p>
    <w:p w:rsidR="00D74163" w:rsidRPr="00A65E95" w:rsidRDefault="00D74163"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INEGI (2011).  Anuario Estadístico Nayarit. Instituto Nacional de Estadística y Geografía.</w:t>
      </w:r>
    </w:p>
    <w:p w:rsidR="00D74163" w:rsidRPr="00A65E95" w:rsidRDefault="00D74163" w:rsidP="00D74163">
      <w:pPr>
        <w:spacing w:before="120" w:after="120" w:line="24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 xml:space="preserve">Juárez, J. y Ramírez, B. (2007). </w:t>
      </w:r>
      <w:r w:rsidRPr="00A65E95">
        <w:rPr>
          <w:rFonts w:ascii="Times New Roman" w:hAnsi="Times New Roman" w:cs="Times New Roman"/>
          <w:noProof/>
          <w:sz w:val="24"/>
          <w:szCs w:val="24"/>
        </w:rPr>
        <w:t xml:space="preserve">El turismo rural como complemento al desarrollo territorial rural en zoas indígenas de México. Scripta Nova, </w:t>
      </w:r>
      <w:r w:rsidRPr="00A65E95">
        <w:rPr>
          <w:rFonts w:ascii="Times New Roman" w:hAnsi="Times New Roman" w:cs="Times New Roman"/>
          <w:i/>
          <w:noProof/>
          <w:sz w:val="24"/>
          <w:szCs w:val="24"/>
        </w:rPr>
        <w:t>Revista electrónica de Geografía y Ciencias Sociales</w:t>
      </w:r>
      <w:r w:rsidRPr="00A65E95">
        <w:rPr>
          <w:rFonts w:ascii="Times New Roman" w:hAnsi="Times New Roman" w:cs="Times New Roman"/>
          <w:noProof/>
          <w:sz w:val="24"/>
          <w:szCs w:val="24"/>
        </w:rPr>
        <w:t>,  11, 236.</w:t>
      </w:r>
      <w:r w:rsidRPr="00A65E95">
        <w:rPr>
          <w:rFonts w:ascii="Times New Roman" w:hAnsi="Times New Roman" w:cs="Times New Roman"/>
          <w:sz w:val="24"/>
          <w:szCs w:val="24"/>
        </w:rPr>
        <w:t xml:space="preserve"> </w:t>
      </w:r>
    </w:p>
    <w:p w:rsidR="00D74163" w:rsidRPr="00A65E95" w:rsidRDefault="0024438F" w:rsidP="00D74163">
      <w:pPr>
        <w:spacing w:before="120" w:after="120" w:line="240" w:lineRule="auto"/>
        <w:ind w:left="709" w:hanging="709"/>
        <w:jc w:val="both"/>
        <w:rPr>
          <w:rFonts w:ascii="Times New Roman" w:hAnsi="Times New Roman" w:cs="Times New Roman"/>
          <w:sz w:val="24"/>
          <w:szCs w:val="24"/>
        </w:rPr>
      </w:pPr>
      <w:r w:rsidRPr="0024438F">
        <w:rPr>
          <w:rFonts w:ascii="Times New Roman" w:hAnsi="Times New Roman" w:cs="Times New Roman"/>
          <w:sz w:val="24"/>
          <w:szCs w:val="24"/>
          <w:lang w:val="en-US"/>
        </w:rPr>
        <w:t>Morin, E.</w:t>
      </w:r>
      <w:r>
        <w:rPr>
          <w:rFonts w:ascii="Times New Roman" w:hAnsi="Times New Roman" w:cs="Times New Roman"/>
          <w:sz w:val="24"/>
          <w:szCs w:val="24"/>
          <w:lang w:val="en-US"/>
        </w:rPr>
        <w:t xml:space="preserve"> y Kern, A.</w:t>
      </w:r>
      <w:r w:rsidR="00D74163" w:rsidRPr="0024438F">
        <w:rPr>
          <w:rFonts w:ascii="Times New Roman" w:hAnsi="Times New Roman" w:cs="Times New Roman"/>
          <w:sz w:val="24"/>
          <w:szCs w:val="24"/>
          <w:lang w:val="en-US"/>
        </w:rPr>
        <w:t xml:space="preserve"> (1993). </w:t>
      </w:r>
      <w:r w:rsidR="00D74163" w:rsidRPr="00A65E95">
        <w:rPr>
          <w:rFonts w:ascii="Times New Roman" w:hAnsi="Times New Roman" w:cs="Times New Roman"/>
          <w:i/>
          <w:sz w:val="24"/>
          <w:szCs w:val="24"/>
        </w:rPr>
        <w:t>Tierra-Patria.</w:t>
      </w:r>
      <w:r w:rsidR="00D74163" w:rsidRPr="00A65E95">
        <w:rPr>
          <w:rFonts w:ascii="Times New Roman" w:hAnsi="Times New Roman" w:cs="Times New Roman"/>
          <w:sz w:val="24"/>
          <w:szCs w:val="24"/>
        </w:rPr>
        <w:t xml:space="preserve"> Barcelona: Editorial </w:t>
      </w:r>
      <w:proofErr w:type="spellStart"/>
      <w:r w:rsidR="00D74163" w:rsidRPr="00A65E95">
        <w:rPr>
          <w:rFonts w:ascii="Times New Roman" w:hAnsi="Times New Roman" w:cs="Times New Roman"/>
          <w:sz w:val="24"/>
          <w:szCs w:val="24"/>
        </w:rPr>
        <w:t>Kairos</w:t>
      </w:r>
      <w:proofErr w:type="spellEnd"/>
      <w:r w:rsidR="00D74163" w:rsidRPr="00A65E95">
        <w:rPr>
          <w:rFonts w:ascii="Times New Roman" w:hAnsi="Times New Roman" w:cs="Times New Roman"/>
          <w:sz w:val="24"/>
          <w:szCs w:val="24"/>
        </w:rPr>
        <w:t>.</w:t>
      </w:r>
    </w:p>
    <w:p w:rsidR="00C309D8" w:rsidRPr="00A65E95" w:rsidRDefault="00C309D8" w:rsidP="00C309D8">
      <w:pPr>
        <w:spacing w:before="120" w:after="120" w:line="360" w:lineRule="auto"/>
        <w:ind w:left="709" w:hanging="709"/>
        <w:jc w:val="both"/>
        <w:rPr>
          <w:rFonts w:ascii="Times New Roman" w:hAnsi="Times New Roman" w:cs="Times New Roman"/>
          <w:b/>
          <w:color w:val="000000"/>
          <w:sz w:val="24"/>
          <w:szCs w:val="24"/>
        </w:rPr>
      </w:pPr>
      <w:r w:rsidRPr="00A65E95">
        <w:rPr>
          <w:rFonts w:ascii="Times New Roman" w:hAnsi="Times New Roman" w:cs="Times New Roman"/>
          <w:sz w:val="24"/>
          <w:szCs w:val="24"/>
        </w:rPr>
        <w:t xml:space="preserve"> </w:t>
      </w:r>
      <w:r w:rsidR="008152F5" w:rsidRPr="00A65E95">
        <w:rPr>
          <w:rFonts w:ascii="Times New Roman" w:hAnsi="Times New Roman" w:cs="Times New Roman"/>
          <w:sz w:val="24"/>
          <w:szCs w:val="24"/>
        </w:rPr>
        <w:t xml:space="preserve">Plan de Desarrollo Estatal de Nayarit 2011-2017. </w:t>
      </w:r>
      <w:r w:rsidRPr="00A65E95">
        <w:rPr>
          <w:rFonts w:ascii="Times New Roman" w:hAnsi="Times New Roman" w:cs="Times New Roman"/>
          <w:sz w:val="24"/>
          <w:szCs w:val="24"/>
        </w:rPr>
        <w:t xml:space="preserve">Periódico Oficial. </w:t>
      </w:r>
      <w:r w:rsidR="008152F5" w:rsidRPr="00A65E95">
        <w:rPr>
          <w:rFonts w:ascii="Times New Roman" w:hAnsi="Times New Roman" w:cs="Times New Roman"/>
          <w:sz w:val="24"/>
          <w:szCs w:val="24"/>
        </w:rPr>
        <w:t>Órgano</w:t>
      </w:r>
      <w:r w:rsidRPr="00A65E95">
        <w:rPr>
          <w:rFonts w:ascii="Times New Roman" w:hAnsi="Times New Roman" w:cs="Times New Roman"/>
          <w:sz w:val="24"/>
          <w:szCs w:val="24"/>
        </w:rPr>
        <w:t xml:space="preserve"> del gobierno del Estado. Sección primera. Tomo CXC</w:t>
      </w:r>
      <w:r w:rsidR="00F46DE8" w:rsidRPr="00A65E95">
        <w:rPr>
          <w:rFonts w:ascii="Times New Roman" w:hAnsi="Times New Roman" w:cs="Times New Roman"/>
          <w:sz w:val="24"/>
          <w:szCs w:val="24"/>
        </w:rPr>
        <w:t>.</w:t>
      </w:r>
    </w:p>
    <w:p w:rsidR="00D74163" w:rsidRPr="00A65E95" w:rsidRDefault="00D74163" w:rsidP="00D74163">
      <w:pPr>
        <w:pStyle w:val="NormalWeb"/>
        <w:spacing w:before="120" w:beforeAutospacing="0" w:after="120" w:afterAutospacing="0"/>
        <w:ind w:left="720" w:hanging="720"/>
        <w:jc w:val="both"/>
      </w:pPr>
      <w:r w:rsidRPr="00A65E95">
        <w:rPr>
          <w:color w:val="000000"/>
          <w:shd w:val="clear" w:color="auto" w:fill="FFFFFF"/>
        </w:rPr>
        <w:t xml:space="preserve">Riveros, H. y Blanco M. </w:t>
      </w:r>
      <w:r w:rsidRPr="00A65E95">
        <w:t>(2003) El agroturismo, una alternativa para valorizar la agroindustria como mecanismo de desarrollo local, documento técnico, Lima: IICA/</w:t>
      </w:r>
      <w:proofErr w:type="spellStart"/>
      <w:r w:rsidRPr="00A65E95">
        <w:t>Prodar</w:t>
      </w:r>
      <w:proofErr w:type="spellEnd"/>
      <w:r w:rsidRPr="00A65E95">
        <w:t>, 18.</w:t>
      </w:r>
    </w:p>
    <w:p w:rsidR="00D74163" w:rsidRPr="00A65E95" w:rsidRDefault="00D74163" w:rsidP="00D74163">
      <w:pPr>
        <w:pStyle w:val="NormalWeb"/>
        <w:spacing w:before="120" w:beforeAutospacing="0" w:after="120" w:afterAutospacing="0"/>
        <w:ind w:left="720" w:hanging="720"/>
        <w:jc w:val="both"/>
      </w:pPr>
      <w:r w:rsidRPr="00A65E95">
        <w:rPr>
          <w:color w:val="000000"/>
          <w:shd w:val="clear" w:color="auto" w:fill="FFFFFF"/>
        </w:rPr>
        <w:t xml:space="preserve">Riveros, H. y </w:t>
      </w:r>
      <w:proofErr w:type="spellStart"/>
      <w:r w:rsidRPr="00A65E95">
        <w:rPr>
          <w:color w:val="000000"/>
          <w:shd w:val="clear" w:color="auto" w:fill="FFFFFF"/>
        </w:rPr>
        <w:t>Heinrichs</w:t>
      </w:r>
      <w:proofErr w:type="spellEnd"/>
      <w:r w:rsidRPr="00A65E95">
        <w:rPr>
          <w:color w:val="000000"/>
          <w:shd w:val="clear" w:color="auto" w:fill="FFFFFF"/>
        </w:rPr>
        <w:t xml:space="preserve">, W. </w:t>
      </w:r>
      <w:r w:rsidRPr="00A65E95">
        <w:t>(2014) Valor agregado en los productos de origen agropecuario: Aspectos conceptuales y operativos. San José, Costa Rica: IICA. 44, (15).</w:t>
      </w:r>
    </w:p>
    <w:p w:rsidR="00D74163" w:rsidRPr="00A65E95" w:rsidRDefault="00D74163" w:rsidP="00D74163">
      <w:pPr>
        <w:pStyle w:val="Textonotapie"/>
        <w:spacing w:before="120" w:line="240" w:lineRule="auto"/>
        <w:ind w:left="709" w:hanging="709"/>
        <w:rPr>
          <w:sz w:val="24"/>
          <w:szCs w:val="24"/>
        </w:rPr>
      </w:pPr>
      <w:r w:rsidRPr="00A65E95">
        <w:rPr>
          <w:sz w:val="24"/>
          <w:szCs w:val="24"/>
        </w:rPr>
        <w:t xml:space="preserve">Román, F. y </w:t>
      </w:r>
      <w:proofErr w:type="spellStart"/>
      <w:r w:rsidRPr="00A65E95">
        <w:rPr>
          <w:sz w:val="24"/>
          <w:szCs w:val="24"/>
        </w:rPr>
        <w:t>Ciccolella</w:t>
      </w:r>
      <w:proofErr w:type="spellEnd"/>
      <w:r w:rsidRPr="00A65E95">
        <w:rPr>
          <w:sz w:val="24"/>
          <w:szCs w:val="24"/>
        </w:rPr>
        <w:t xml:space="preserve">, M. (2013) </w:t>
      </w:r>
      <w:r w:rsidRPr="00A65E95">
        <w:rPr>
          <w:i/>
          <w:sz w:val="24"/>
          <w:szCs w:val="24"/>
        </w:rPr>
        <w:t>Turismo Rural en la Argentina. Concepto, situación y  perspectivas.</w:t>
      </w:r>
      <w:r w:rsidRPr="00A65E95">
        <w:rPr>
          <w:sz w:val="24"/>
          <w:szCs w:val="24"/>
        </w:rPr>
        <w:t xml:space="preserve"> Argentina. IICA.</w:t>
      </w:r>
    </w:p>
    <w:p w:rsidR="00D74163" w:rsidRPr="00A65E95" w:rsidRDefault="0024438F" w:rsidP="00D74163">
      <w:pPr>
        <w:spacing w:before="120" w:after="12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Solari, V. y Pérez, M.</w:t>
      </w:r>
      <w:r w:rsidR="00D74163" w:rsidRPr="00A65E95">
        <w:rPr>
          <w:rFonts w:ascii="Times New Roman" w:hAnsi="Times New Roman" w:cs="Times New Roman"/>
          <w:sz w:val="24"/>
          <w:szCs w:val="24"/>
        </w:rPr>
        <w:t xml:space="preserve"> (2005). Desarrollo local y turismo: relaciones, desavenencias y enfoques. </w:t>
      </w:r>
      <w:r w:rsidR="00D74163" w:rsidRPr="00A65E95">
        <w:rPr>
          <w:rFonts w:ascii="Times New Roman" w:hAnsi="Times New Roman" w:cs="Times New Roman"/>
          <w:i/>
          <w:sz w:val="24"/>
          <w:szCs w:val="24"/>
        </w:rPr>
        <w:t>Economía y Sociedad</w:t>
      </w:r>
      <w:r w:rsidR="00D74163" w:rsidRPr="00A65E95">
        <w:rPr>
          <w:rFonts w:ascii="Times New Roman" w:hAnsi="Times New Roman" w:cs="Times New Roman"/>
          <w:sz w:val="24"/>
          <w:szCs w:val="24"/>
        </w:rPr>
        <w:t>, vol. X, núm. 16, julio-diciembre, pp. 49-64.</w:t>
      </w:r>
    </w:p>
    <w:p w:rsidR="00D74163" w:rsidRPr="00A65E95" w:rsidRDefault="008C6B93" w:rsidP="00D74163">
      <w:pPr>
        <w:spacing w:before="120" w:after="120" w:line="240" w:lineRule="auto"/>
        <w:ind w:left="709" w:hanging="709"/>
        <w:jc w:val="both"/>
        <w:rPr>
          <w:rFonts w:ascii="Times New Roman" w:hAnsi="Times New Roman" w:cs="Times New Roman"/>
          <w:sz w:val="24"/>
          <w:szCs w:val="24"/>
        </w:rPr>
      </w:pPr>
      <w:proofErr w:type="spellStart"/>
      <w:r w:rsidRPr="00A65E95">
        <w:rPr>
          <w:rFonts w:ascii="Times New Roman" w:hAnsi="Times New Roman" w:cs="Times New Roman"/>
          <w:sz w:val="24"/>
          <w:szCs w:val="24"/>
        </w:rPr>
        <w:t>Zizaldra</w:t>
      </w:r>
      <w:proofErr w:type="spellEnd"/>
      <w:r w:rsidR="008152F5" w:rsidRPr="00A65E95">
        <w:rPr>
          <w:rFonts w:ascii="Times New Roman" w:hAnsi="Times New Roman" w:cs="Times New Roman"/>
          <w:sz w:val="24"/>
          <w:szCs w:val="24"/>
        </w:rPr>
        <w:t>, I.</w:t>
      </w:r>
      <w:r w:rsidR="00D74163" w:rsidRPr="00A65E95">
        <w:rPr>
          <w:rFonts w:ascii="Times New Roman" w:hAnsi="Times New Roman" w:cs="Times New Roman"/>
          <w:sz w:val="24"/>
          <w:szCs w:val="24"/>
        </w:rPr>
        <w:t xml:space="preserve"> (2008). Sensibilización turística: caso noroeste de Chihuahua En </w:t>
      </w:r>
      <w:r w:rsidRPr="00A65E95">
        <w:rPr>
          <w:rFonts w:ascii="Times New Roman" w:hAnsi="Times New Roman" w:cs="Times New Roman"/>
          <w:sz w:val="24"/>
          <w:szCs w:val="24"/>
        </w:rPr>
        <w:t xml:space="preserve">Palafox, A. y </w:t>
      </w:r>
      <w:r w:rsidR="00D74163" w:rsidRPr="00A65E95">
        <w:rPr>
          <w:rFonts w:ascii="Times New Roman" w:hAnsi="Times New Roman" w:cs="Times New Roman"/>
          <w:sz w:val="24"/>
          <w:szCs w:val="24"/>
        </w:rPr>
        <w:t>Frausto</w:t>
      </w:r>
      <w:r w:rsidRPr="00A65E95">
        <w:rPr>
          <w:rFonts w:ascii="Times New Roman" w:hAnsi="Times New Roman" w:cs="Times New Roman"/>
          <w:sz w:val="24"/>
          <w:szCs w:val="24"/>
        </w:rPr>
        <w:t>, O.</w:t>
      </w:r>
      <w:r w:rsidR="00D74163" w:rsidRPr="00A65E95">
        <w:rPr>
          <w:rFonts w:ascii="Times New Roman" w:hAnsi="Times New Roman" w:cs="Times New Roman"/>
          <w:sz w:val="24"/>
          <w:szCs w:val="24"/>
        </w:rPr>
        <w:t xml:space="preserve"> </w:t>
      </w:r>
      <w:r w:rsidR="00D74163" w:rsidRPr="00A65E95">
        <w:rPr>
          <w:rFonts w:ascii="Times New Roman" w:hAnsi="Times New Roman" w:cs="Times New Roman"/>
          <w:i/>
          <w:sz w:val="24"/>
          <w:szCs w:val="24"/>
        </w:rPr>
        <w:t>Turismo. Desastres naturales, sociedad y Medio ambiente</w:t>
      </w:r>
      <w:r w:rsidR="00D74163" w:rsidRPr="00A65E95">
        <w:rPr>
          <w:rFonts w:ascii="Times New Roman" w:hAnsi="Times New Roman" w:cs="Times New Roman"/>
          <w:sz w:val="24"/>
          <w:szCs w:val="24"/>
        </w:rPr>
        <w:t xml:space="preserve">. México: Plaza y Valdés. </w:t>
      </w:r>
    </w:p>
    <w:p w:rsidR="001A1B26" w:rsidRPr="00A65E95" w:rsidRDefault="001A1B26">
      <w:pPr>
        <w:rPr>
          <w:rFonts w:ascii="Times New Roman" w:hAnsi="Times New Roman" w:cs="Times New Roman"/>
          <w:b/>
          <w:sz w:val="28"/>
          <w:szCs w:val="24"/>
        </w:rPr>
      </w:pPr>
      <w:r w:rsidRPr="00A65E95">
        <w:rPr>
          <w:rFonts w:ascii="Times New Roman" w:hAnsi="Times New Roman" w:cs="Times New Roman"/>
          <w:b/>
          <w:sz w:val="28"/>
          <w:szCs w:val="24"/>
        </w:rPr>
        <w:br w:type="page"/>
      </w:r>
    </w:p>
    <w:p w:rsidR="003F26E8" w:rsidRPr="00A65E95" w:rsidRDefault="003F26E8" w:rsidP="00E22147">
      <w:pPr>
        <w:spacing w:before="120" w:after="120" w:line="360" w:lineRule="auto"/>
        <w:ind w:left="709" w:hanging="709"/>
        <w:jc w:val="both"/>
        <w:rPr>
          <w:rFonts w:ascii="Times New Roman" w:hAnsi="Times New Roman" w:cs="Times New Roman"/>
          <w:b/>
          <w:sz w:val="28"/>
          <w:szCs w:val="24"/>
        </w:rPr>
      </w:pPr>
      <w:r w:rsidRPr="00A65E95">
        <w:rPr>
          <w:rFonts w:ascii="Times New Roman" w:hAnsi="Times New Roman" w:cs="Times New Roman"/>
          <w:b/>
          <w:sz w:val="28"/>
          <w:szCs w:val="24"/>
        </w:rPr>
        <w:lastRenderedPageBreak/>
        <w:t>Anexo</w:t>
      </w:r>
    </w:p>
    <w:p w:rsidR="00897E42" w:rsidRPr="00A65E95" w:rsidRDefault="00897E42" w:rsidP="00E22147">
      <w:pPr>
        <w:spacing w:before="120" w:after="120" w:line="360" w:lineRule="auto"/>
        <w:ind w:left="709" w:hanging="709"/>
        <w:jc w:val="both"/>
        <w:rPr>
          <w:rFonts w:ascii="Times New Roman" w:hAnsi="Times New Roman" w:cs="Times New Roman"/>
          <w:sz w:val="24"/>
          <w:szCs w:val="24"/>
        </w:rPr>
      </w:pPr>
      <w:r w:rsidRPr="00A65E95">
        <w:rPr>
          <w:rFonts w:ascii="Times New Roman" w:hAnsi="Times New Roman" w:cs="Times New Roman"/>
          <w:sz w:val="24"/>
          <w:szCs w:val="24"/>
        </w:rPr>
        <w:t>Anexo 1.</w:t>
      </w:r>
      <w:r w:rsidR="000F06DB" w:rsidRPr="00A65E95">
        <w:t xml:space="preserve"> </w:t>
      </w:r>
      <w:r w:rsidR="000F06DB" w:rsidRPr="00A65E95">
        <w:rPr>
          <w:rFonts w:ascii="Times New Roman" w:hAnsi="Times New Roman" w:cs="Times New Roman"/>
          <w:sz w:val="24"/>
          <w:szCs w:val="24"/>
        </w:rPr>
        <w:t>Secuencia de los servicios requeridos por el turista</w:t>
      </w:r>
    </w:p>
    <w:tbl>
      <w:tblPr>
        <w:tblStyle w:val="Tablaconcuadrcula"/>
        <w:tblW w:w="0" w:type="auto"/>
        <w:tblLayout w:type="fixed"/>
        <w:tblLook w:val="04A0" w:firstRow="1" w:lastRow="0" w:firstColumn="1" w:lastColumn="0" w:noHBand="0" w:noVBand="1"/>
      </w:tblPr>
      <w:tblGrid>
        <w:gridCol w:w="1477"/>
        <w:gridCol w:w="1727"/>
        <w:gridCol w:w="2574"/>
        <w:gridCol w:w="1134"/>
        <w:gridCol w:w="1134"/>
        <w:gridCol w:w="1008"/>
      </w:tblGrid>
      <w:tr w:rsidR="00897E42" w:rsidRPr="00A65E95" w:rsidTr="00897E42">
        <w:tc>
          <w:tcPr>
            <w:tcW w:w="1477" w:type="dxa"/>
            <w:vAlign w:val="center"/>
          </w:tcPr>
          <w:p w:rsidR="00897E42" w:rsidRPr="00A65E95" w:rsidRDefault="00E67C81" w:rsidP="00E67C81">
            <w:pPr>
              <w:spacing w:before="120" w:after="120"/>
              <w:jc w:val="center"/>
              <w:rPr>
                <w:rFonts w:ascii="Times New Roman" w:eastAsia="Calibri" w:hAnsi="Times New Roman" w:cs="Times New Roman"/>
                <w:b/>
                <w:sz w:val="16"/>
                <w:szCs w:val="16"/>
              </w:rPr>
            </w:pPr>
            <w:r w:rsidRPr="00A65E95">
              <w:rPr>
                <w:rFonts w:ascii="Times New Roman" w:eastAsia="Calibri" w:hAnsi="Times New Roman" w:cs="Times New Roman"/>
                <w:b/>
                <w:sz w:val="16"/>
                <w:szCs w:val="16"/>
              </w:rPr>
              <w:t>Fases del viaje</w:t>
            </w:r>
          </w:p>
        </w:tc>
        <w:tc>
          <w:tcPr>
            <w:tcW w:w="1727" w:type="dxa"/>
            <w:vAlign w:val="center"/>
          </w:tcPr>
          <w:p w:rsidR="00897E42" w:rsidRPr="00A65E95" w:rsidRDefault="00E67C81" w:rsidP="00E67C81">
            <w:pPr>
              <w:spacing w:before="120" w:after="120"/>
              <w:jc w:val="center"/>
              <w:rPr>
                <w:rFonts w:ascii="Times New Roman" w:eastAsia="Calibri" w:hAnsi="Times New Roman" w:cs="Times New Roman"/>
                <w:b/>
                <w:sz w:val="16"/>
                <w:szCs w:val="16"/>
              </w:rPr>
            </w:pPr>
            <w:r w:rsidRPr="00A65E95">
              <w:rPr>
                <w:rFonts w:ascii="Times New Roman" w:eastAsia="Calibri" w:hAnsi="Times New Roman" w:cs="Times New Roman"/>
                <w:b/>
                <w:sz w:val="16"/>
                <w:szCs w:val="16"/>
              </w:rPr>
              <w:t>Necesidades</w:t>
            </w:r>
          </w:p>
        </w:tc>
        <w:tc>
          <w:tcPr>
            <w:tcW w:w="2574" w:type="dxa"/>
            <w:vAlign w:val="center"/>
          </w:tcPr>
          <w:p w:rsidR="00897E42" w:rsidRPr="00A65E95" w:rsidRDefault="00E67C81" w:rsidP="00E67C81">
            <w:pPr>
              <w:spacing w:before="120" w:after="120"/>
              <w:jc w:val="center"/>
              <w:rPr>
                <w:rFonts w:ascii="Times New Roman" w:eastAsia="Calibri" w:hAnsi="Times New Roman" w:cs="Times New Roman"/>
                <w:b/>
                <w:sz w:val="16"/>
                <w:szCs w:val="16"/>
              </w:rPr>
            </w:pPr>
            <w:r w:rsidRPr="00A65E95">
              <w:rPr>
                <w:rFonts w:ascii="Times New Roman" w:eastAsia="Calibri" w:hAnsi="Times New Roman" w:cs="Times New Roman"/>
                <w:b/>
                <w:sz w:val="16"/>
                <w:szCs w:val="16"/>
              </w:rPr>
              <w:t>Servicios</w:t>
            </w:r>
          </w:p>
        </w:tc>
        <w:tc>
          <w:tcPr>
            <w:tcW w:w="1134" w:type="dxa"/>
            <w:vAlign w:val="center"/>
          </w:tcPr>
          <w:p w:rsidR="00897E42" w:rsidRPr="00A65E95" w:rsidRDefault="00E67C81" w:rsidP="00E67C81">
            <w:pPr>
              <w:spacing w:before="120" w:after="120"/>
              <w:jc w:val="center"/>
              <w:rPr>
                <w:rFonts w:ascii="Times New Roman" w:eastAsia="Calibri" w:hAnsi="Times New Roman" w:cs="Times New Roman"/>
                <w:b/>
                <w:sz w:val="16"/>
                <w:szCs w:val="16"/>
              </w:rPr>
            </w:pPr>
            <w:r w:rsidRPr="00A65E95">
              <w:rPr>
                <w:rFonts w:ascii="Times New Roman" w:eastAsia="Calibri" w:hAnsi="Times New Roman" w:cs="Times New Roman"/>
                <w:b/>
                <w:sz w:val="16"/>
                <w:szCs w:val="16"/>
              </w:rPr>
              <w:t>Sector publico</w:t>
            </w:r>
          </w:p>
        </w:tc>
        <w:tc>
          <w:tcPr>
            <w:tcW w:w="1134" w:type="dxa"/>
            <w:vAlign w:val="center"/>
          </w:tcPr>
          <w:p w:rsidR="00897E42" w:rsidRPr="00A65E95" w:rsidRDefault="00E67C81" w:rsidP="00E67C81">
            <w:pPr>
              <w:spacing w:before="120" w:after="120"/>
              <w:jc w:val="center"/>
              <w:rPr>
                <w:rFonts w:ascii="Times New Roman" w:eastAsia="Calibri" w:hAnsi="Times New Roman" w:cs="Times New Roman"/>
                <w:b/>
                <w:sz w:val="16"/>
                <w:szCs w:val="16"/>
              </w:rPr>
            </w:pPr>
            <w:r w:rsidRPr="00A65E95">
              <w:rPr>
                <w:rFonts w:ascii="Times New Roman" w:eastAsia="Calibri" w:hAnsi="Times New Roman" w:cs="Times New Roman"/>
                <w:b/>
                <w:sz w:val="16"/>
                <w:szCs w:val="16"/>
              </w:rPr>
              <w:t>Sector privado</w:t>
            </w:r>
          </w:p>
        </w:tc>
        <w:tc>
          <w:tcPr>
            <w:tcW w:w="1008" w:type="dxa"/>
            <w:vAlign w:val="center"/>
          </w:tcPr>
          <w:p w:rsidR="00897E42" w:rsidRPr="00A65E95" w:rsidRDefault="00E67C81" w:rsidP="00E67C81">
            <w:pPr>
              <w:spacing w:before="120" w:after="120"/>
              <w:jc w:val="center"/>
              <w:rPr>
                <w:rFonts w:ascii="Times New Roman" w:eastAsia="Calibri" w:hAnsi="Times New Roman" w:cs="Times New Roman"/>
                <w:b/>
                <w:sz w:val="16"/>
                <w:szCs w:val="16"/>
              </w:rPr>
            </w:pPr>
            <w:r w:rsidRPr="00A65E95">
              <w:rPr>
                <w:rFonts w:ascii="Times New Roman" w:eastAsia="Calibri" w:hAnsi="Times New Roman" w:cs="Times New Roman"/>
                <w:b/>
                <w:sz w:val="16"/>
                <w:szCs w:val="16"/>
              </w:rPr>
              <w:t>Mixto</w:t>
            </w:r>
          </w:p>
        </w:tc>
      </w:tr>
      <w:tr w:rsidR="00897E42" w:rsidRPr="00A65E95" w:rsidTr="00897E42">
        <w:tc>
          <w:tcPr>
            <w:tcW w:w="1477" w:type="dxa"/>
            <w:vMerge w:val="restart"/>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Preparación en origen y desplaza-miento</w:t>
            </w: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Información</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*Material promocional</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*Acciones de promoción</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*Agencia de viajes</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Compra/</w:t>
            </w: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Reservas</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*Central de reservas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*Agencia de viajes</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c>
          <w:tcPr>
            <w:tcW w:w="1008"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Documentos de viaje</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*Embajadas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*Consulados</w:t>
            </w:r>
          </w:p>
        </w:tc>
        <w:tc>
          <w:tcPr>
            <w:tcW w:w="1134"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008"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Transporte</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*Medios de transporte</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c>
          <w:tcPr>
            <w:tcW w:w="1008"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r>
      <w:tr w:rsidR="00897E42" w:rsidRPr="00A65E95" w:rsidTr="00897E42">
        <w:tc>
          <w:tcPr>
            <w:tcW w:w="3204" w:type="dxa"/>
            <w:gridSpan w:val="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Frontera</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*Control de documentos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*Información</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*Cambio divisas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*Otros servicios</w:t>
            </w:r>
          </w:p>
        </w:tc>
        <w:tc>
          <w:tcPr>
            <w:tcW w:w="1134"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c>
          <w:tcPr>
            <w:tcW w:w="1134"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r w:rsidR="00897E42" w:rsidRPr="00A65E95" w:rsidTr="00897E42">
        <w:tc>
          <w:tcPr>
            <w:tcW w:w="1477" w:type="dxa"/>
            <w:vMerge w:val="restart"/>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En destino</w:t>
            </w: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Transporte</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*transporte publico</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*carreras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*otras infraestructuras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*señalización</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*áreas de servicio</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*parkings</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Alojamiento y manutención</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*hoteles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*otros alojamientos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*restaurantes/bares/cafés</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Información</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*señalización</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*oficinas de turismo</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*guías intérpretes</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Atracciones</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*museos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*parques temáticos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*parques naturales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*monumentos</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Diversión</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*discotecas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*espectáculos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*equipamientos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*deportes</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Compras</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*comercio</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c>
          <w:tcPr>
            <w:tcW w:w="1008"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r>
      <w:tr w:rsidR="00897E42" w:rsidRPr="00A65E95" w:rsidTr="00897E42">
        <w:tc>
          <w:tcPr>
            <w:tcW w:w="1477" w:type="dxa"/>
            <w:vMerge/>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727"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Servicios</w:t>
            </w: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Públicos</w:t>
            </w:r>
          </w:p>
        </w:tc>
        <w:tc>
          <w:tcPr>
            <w:tcW w:w="2574" w:type="dxa"/>
            <w:vAlign w:val="center"/>
          </w:tcPr>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*teléfonos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*correos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*bancos</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*policía</w:t>
            </w:r>
          </w:p>
          <w:p w:rsidR="00897E42" w:rsidRPr="00A65E95" w:rsidRDefault="00897E42" w:rsidP="00897E42">
            <w:pPr>
              <w:spacing w:line="360" w:lineRule="auto"/>
              <w:rPr>
                <w:rFonts w:ascii="Times New Roman" w:eastAsia="Calibri" w:hAnsi="Times New Roman" w:cs="Times New Roman"/>
                <w:sz w:val="16"/>
                <w:szCs w:val="16"/>
              </w:rPr>
            </w:pPr>
            <w:r w:rsidRPr="00A65E95">
              <w:rPr>
                <w:rFonts w:ascii="Times New Roman" w:eastAsia="Calibri" w:hAnsi="Times New Roman" w:cs="Times New Roman"/>
                <w:sz w:val="16"/>
                <w:szCs w:val="16"/>
              </w:rPr>
              <w:t>*sanidad</w:t>
            </w: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134" w:type="dxa"/>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tc>
        <w:tc>
          <w:tcPr>
            <w:tcW w:w="1008" w:type="dxa"/>
            <w:shd w:val="clear" w:color="auto" w:fill="E7E6E6" w:themeFill="background2"/>
            <w:vAlign w:val="center"/>
          </w:tcPr>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p>
          <w:p w:rsidR="00897E42" w:rsidRPr="00A65E95" w:rsidRDefault="00897E42" w:rsidP="00897E42">
            <w:pPr>
              <w:spacing w:line="360" w:lineRule="auto"/>
              <w:jc w:val="center"/>
              <w:rPr>
                <w:rFonts w:ascii="Times New Roman" w:eastAsia="Calibri" w:hAnsi="Times New Roman" w:cs="Times New Roman"/>
                <w:sz w:val="16"/>
                <w:szCs w:val="16"/>
              </w:rPr>
            </w:pPr>
            <w:r w:rsidRPr="00A65E95">
              <w:rPr>
                <w:rFonts w:ascii="Times New Roman" w:eastAsia="Calibri" w:hAnsi="Times New Roman" w:cs="Times New Roman"/>
                <w:sz w:val="16"/>
                <w:szCs w:val="16"/>
              </w:rPr>
              <w:t>●</w:t>
            </w:r>
          </w:p>
        </w:tc>
      </w:tr>
    </w:tbl>
    <w:p w:rsidR="00B60984" w:rsidRPr="00A662FB" w:rsidRDefault="00897E42" w:rsidP="00A662FB">
      <w:pPr>
        <w:spacing w:before="120" w:after="120" w:line="360" w:lineRule="auto"/>
        <w:ind w:left="709" w:hanging="709"/>
        <w:jc w:val="both"/>
        <w:rPr>
          <w:rFonts w:ascii="Times New Roman" w:hAnsi="Times New Roman" w:cs="Times New Roman"/>
          <w:szCs w:val="24"/>
        </w:rPr>
      </w:pPr>
      <w:r w:rsidRPr="00A65E95">
        <w:rPr>
          <w:rFonts w:ascii="Times New Roman" w:hAnsi="Times New Roman" w:cs="Times New Roman"/>
          <w:szCs w:val="24"/>
        </w:rPr>
        <w:t xml:space="preserve">Fuente: </w:t>
      </w:r>
      <w:proofErr w:type="spellStart"/>
      <w:r w:rsidRPr="00A65E95">
        <w:rPr>
          <w:rFonts w:ascii="Times New Roman" w:hAnsi="Times New Roman" w:cs="Times New Roman"/>
          <w:szCs w:val="24"/>
        </w:rPr>
        <w:t>Altés</w:t>
      </w:r>
      <w:proofErr w:type="spellEnd"/>
      <w:r w:rsidRPr="00A65E95">
        <w:rPr>
          <w:rFonts w:ascii="Times New Roman" w:hAnsi="Times New Roman" w:cs="Times New Roman"/>
          <w:szCs w:val="24"/>
        </w:rPr>
        <w:t xml:space="preserve"> (2003: </w:t>
      </w:r>
      <w:r w:rsidR="000F06DB" w:rsidRPr="00A65E95">
        <w:rPr>
          <w:rFonts w:ascii="Times New Roman" w:hAnsi="Times New Roman" w:cs="Times New Roman"/>
          <w:szCs w:val="24"/>
        </w:rPr>
        <w:t>57</w:t>
      </w:r>
      <w:r w:rsidRPr="00A65E95">
        <w:rPr>
          <w:rFonts w:ascii="Times New Roman" w:hAnsi="Times New Roman" w:cs="Times New Roman"/>
          <w:szCs w:val="24"/>
        </w:rPr>
        <w:t>).</w:t>
      </w:r>
      <w:r w:rsidRPr="00897E42">
        <w:rPr>
          <w:rFonts w:ascii="Times New Roman" w:hAnsi="Times New Roman" w:cs="Times New Roman"/>
          <w:szCs w:val="24"/>
        </w:rPr>
        <w:t xml:space="preserve"> </w:t>
      </w:r>
      <w:bookmarkStart w:id="0" w:name="_GoBack"/>
      <w:bookmarkEnd w:id="0"/>
    </w:p>
    <w:sectPr w:rsidR="00B60984" w:rsidRPr="00A662FB" w:rsidSect="008C6B93">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4C4" w:rsidRDefault="002514C4" w:rsidP="002922F3">
      <w:pPr>
        <w:spacing w:after="0" w:line="240" w:lineRule="auto"/>
      </w:pPr>
      <w:r>
        <w:separator/>
      </w:r>
    </w:p>
  </w:endnote>
  <w:endnote w:type="continuationSeparator" w:id="0">
    <w:p w:rsidR="002514C4" w:rsidRDefault="002514C4" w:rsidP="0029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Palatino">
    <w:altName w:val="Book Antiqua"/>
    <w:panose1 w:val="02040602050305020304"/>
    <w:charset w:val="00"/>
    <w:family w:val="roman"/>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587582"/>
      <w:docPartObj>
        <w:docPartGallery w:val="Page Numbers (Bottom of Page)"/>
        <w:docPartUnique/>
      </w:docPartObj>
    </w:sdtPr>
    <w:sdtEndPr>
      <w:rPr>
        <w:noProof/>
      </w:rPr>
    </w:sdtEndPr>
    <w:sdtContent>
      <w:p w:rsidR="00360929" w:rsidRDefault="00360929">
        <w:pPr>
          <w:pStyle w:val="Piedepgina"/>
          <w:jc w:val="center"/>
        </w:pPr>
        <w:r>
          <w:fldChar w:fldCharType="begin"/>
        </w:r>
        <w:r>
          <w:instrText xml:space="preserve"> PAGE   \* MERGEFORMAT </w:instrText>
        </w:r>
        <w:r>
          <w:fldChar w:fldCharType="separate"/>
        </w:r>
        <w:r w:rsidR="00715CDB">
          <w:rPr>
            <w:noProof/>
          </w:rPr>
          <w:t>21</w:t>
        </w:r>
        <w:r>
          <w:rPr>
            <w:noProof/>
          </w:rPr>
          <w:fldChar w:fldCharType="end"/>
        </w:r>
      </w:p>
    </w:sdtContent>
  </w:sdt>
  <w:p w:rsidR="00360929" w:rsidRDefault="0036092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4C4" w:rsidRDefault="002514C4" w:rsidP="002922F3">
      <w:pPr>
        <w:spacing w:after="0" w:line="240" w:lineRule="auto"/>
      </w:pPr>
      <w:r>
        <w:separator/>
      </w:r>
    </w:p>
  </w:footnote>
  <w:footnote w:type="continuationSeparator" w:id="0">
    <w:p w:rsidR="002514C4" w:rsidRDefault="002514C4" w:rsidP="002922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D114D"/>
    <w:multiLevelType w:val="hybridMultilevel"/>
    <w:tmpl w:val="7E169104"/>
    <w:lvl w:ilvl="0" w:tplc="469670BC">
      <w:start w:val="1"/>
      <w:numFmt w:val="decimal"/>
      <w:lvlText w:val="%1."/>
      <w:lvlJc w:val="left"/>
      <w:pPr>
        <w:ind w:left="720" w:hanging="360"/>
      </w:pPr>
      <w:rPr>
        <w:rFont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F7D5F74"/>
    <w:multiLevelType w:val="hybridMultilevel"/>
    <w:tmpl w:val="6D6C32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03271E3"/>
    <w:multiLevelType w:val="hybridMultilevel"/>
    <w:tmpl w:val="C382FC0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0A66491"/>
    <w:multiLevelType w:val="hybridMultilevel"/>
    <w:tmpl w:val="D06A2394"/>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nsid w:val="162F30D8"/>
    <w:multiLevelType w:val="hybridMultilevel"/>
    <w:tmpl w:val="59603990"/>
    <w:lvl w:ilvl="0" w:tplc="B0BCC36A">
      <w:start w:val="1"/>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9807F63"/>
    <w:multiLevelType w:val="hybridMultilevel"/>
    <w:tmpl w:val="ADA4208A"/>
    <w:lvl w:ilvl="0" w:tplc="490833FA">
      <w:start w:val="1"/>
      <w:numFmt w:val="decimal"/>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B134D34"/>
    <w:multiLevelType w:val="hybridMultilevel"/>
    <w:tmpl w:val="F24280C8"/>
    <w:lvl w:ilvl="0" w:tplc="3CA638AE">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F8D0E53"/>
    <w:multiLevelType w:val="hybridMultilevel"/>
    <w:tmpl w:val="F6AE07EC"/>
    <w:lvl w:ilvl="0" w:tplc="8E56051A">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27B7C70"/>
    <w:multiLevelType w:val="hybridMultilevel"/>
    <w:tmpl w:val="ACF4938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254327BB"/>
    <w:multiLevelType w:val="hybridMultilevel"/>
    <w:tmpl w:val="D5A496A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70112E4"/>
    <w:multiLevelType w:val="hybridMultilevel"/>
    <w:tmpl w:val="D07CC1C6"/>
    <w:lvl w:ilvl="0" w:tplc="3CA638AE">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91B3CD7"/>
    <w:multiLevelType w:val="hybridMultilevel"/>
    <w:tmpl w:val="9BA222E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40C915A5"/>
    <w:multiLevelType w:val="hybridMultilevel"/>
    <w:tmpl w:val="FED0FEF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48F822A8"/>
    <w:multiLevelType w:val="hybridMultilevel"/>
    <w:tmpl w:val="75B04D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51724221"/>
    <w:multiLevelType w:val="hybridMultilevel"/>
    <w:tmpl w:val="3F0C1AB8"/>
    <w:lvl w:ilvl="0" w:tplc="3CA638AE">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24200C8"/>
    <w:multiLevelType w:val="hybridMultilevel"/>
    <w:tmpl w:val="90DE1D8C"/>
    <w:lvl w:ilvl="0" w:tplc="C888A530">
      <w:start w:val="1"/>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541D15BE"/>
    <w:multiLevelType w:val="hybridMultilevel"/>
    <w:tmpl w:val="B46E50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5C1F6458"/>
    <w:multiLevelType w:val="hybridMultilevel"/>
    <w:tmpl w:val="BC50D3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6562312D"/>
    <w:multiLevelType w:val="hybridMultilevel"/>
    <w:tmpl w:val="81DAEAE6"/>
    <w:lvl w:ilvl="0" w:tplc="2D44D36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663972C9"/>
    <w:multiLevelType w:val="hybridMultilevel"/>
    <w:tmpl w:val="86D4DB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775E1277"/>
    <w:multiLevelType w:val="hybridMultilevel"/>
    <w:tmpl w:val="2F2AB9E2"/>
    <w:lvl w:ilvl="0" w:tplc="490833FA">
      <w:start w:val="1"/>
      <w:numFmt w:val="decimal"/>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A49208C"/>
    <w:multiLevelType w:val="hybridMultilevel"/>
    <w:tmpl w:val="80F4829C"/>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1"/>
  </w:num>
  <w:num w:numId="2">
    <w:abstractNumId w:val="16"/>
  </w:num>
  <w:num w:numId="3">
    <w:abstractNumId w:val="17"/>
  </w:num>
  <w:num w:numId="4">
    <w:abstractNumId w:val="18"/>
  </w:num>
  <w:num w:numId="5">
    <w:abstractNumId w:val="7"/>
  </w:num>
  <w:num w:numId="6">
    <w:abstractNumId w:val="0"/>
  </w:num>
  <w:num w:numId="7">
    <w:abstractNumId w:val="8"/>
  </w:num>
  <w:num w:numId="8">
    <w:abstractNumId w:val="4"/>
  </w:num>
  <w:num w:numId="9">
    <w:abstractNumId w:val="15"/>
  </w:num>
  <w:num w:numId="10">
    <w:abstractNumId w:val="1"/>
  </w:num>
  <w:num w:numId="11">
    <w:abstractNumId w:val="12"/>
  </w:num>
  <w:num w:numId="12">
    <w:abstractNumId w:val="20"/>
  </w:num>
  <w:num w:numId="13">
    <w:abstractNumId w:val="5"/>
  </w:num>
  <w:num w:numId="14">
    <w:abstractNumId w:val="9"/>
  </w:num>
  <w:num w:numId="15">
    <w:abstractNumId w:val="11"/>
  </w:num>
  <w:num w:numId="16">
    <w:abstractNumId w:val="6"/>
  </w:num>
  <w:num w:numId="17">
    <w:abstractNumId w:val="19"/>
  </w:num>
  <w:num w:numId="18">
    <w:abstractNumId w:val="13"/>
  </w:num>
  <w:num w:numId="19">
    <w:abstractNumId w:val="10"/>
  </w:num>
  <w:num w:numId="20">
    <w:abstractNumId w:val="14"/>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1F2"/>
    <w:rsid w:val="00010C08"/>
    <w:rsid w:val="00015F0B"/>
    <w:rsid w:val="0002444F"/>
    <w:rsid w:val="00024E94"/>
    <w:rsid w:val="00027E59"/>
    <w:rsid w:val="00030375"/>
    <w:rsid w:val="000429ED"/>
    <w:rsid w:val="0007189A"/>
    <w:rsid w:val="00084E83"/>
    <w:rsid w:val="000868C6"/>
    <w:rsid w:val="0009175F"/>
    <w:rsid w:val="000A178B"/>
    <w:rsid w:val="000B621D"/>
    <w:rsid w:val="000D415A"/>
    <w:rsid w:val="000F06DB"/>
    <w:rsid w:val="00105CD4"/>
    <w:rsid w:val="001167C9"/>
    <w:rsid w:val="00123FDC"/>
    <w:rsid w:val="00124DF4"/>
    <w:rsid w:val="00134562"/>
    <w:rsid w:val="00156011"/>
    <w:rsid w:val="00156926"/>
    <w:rsid w:val="001569AB"/>
    <w:rsid w:val="00163604"/>
    <w:rsid w:val="00180E31"/>
    <w:rsid w:val="00182E08"/>
    <w:rsid w:val="001907F0"/>
    <w:rsid w:val="001A1B26"/>
    <w:rsid w:val="001A40B0"/>
    <w:rsid w:val="001A7DD2"/>
    <w:rsid w:val="001B607A"/>
    <w:rsid w:val="001C4567"/>
    <w:rsid w:val="001E6BB4"/>
    <w:rsid w:val="001F637C"/>
    <w:rsid w:val="001F712E"/>
    <w:rsid w:val="00207B88"/>
    <w:rsid w:val="00214069"/>
    <w:rsid w:val="00227E59"/>
    <w:rsid w:val="00231957"/>
    <w:rsid w:val="0024438F"/>
    <w:rsid w:val="002514C4"/>
    <w:rsid w:val="00257C67"/>
    <w:rsid w:val="002665FB"/>
    <w:rsid w:val="002702B2"/>
    <w:rsid w:val="002728DF"/>
    <w:rsid w:val="00285611"/>
    <w:rsid w:val="002922F3"/>
    <w:rsid w:val="002A0EF5"/>
    <w:rsid w:val="002B2BA3"/>
    <w:rsid w:val="002C0448"/>
    <w:rsid w:val="002C057C"/>
    <w:rsid w:val="002C6534"/>
    <w:rsid w:val="002C6753"/>
    <w:rsid w:val="002E4E8B"/>
    <w:rsid w:val="002F13CC"/>
    <w:rsid w:val="00310D4A"/>
    <w:rsid w:val="00311921"/>
    <w:rsid w:val="00313E50"/>
    <w:rsid w:val="003216D8"/>
    <w:rsid w:val="0032187D"/>
    <w:rsid w:val="00322449"/>
    <w:rsid w:val="003316E6"/>
    <w:rsid w:val="00337ED0"/>
    <w:rsid w:val="0034082F"/>
    <w:rsid w:val="00360929"/>
    <w:rsid w:val="00365829"/>
    <w:rsid w:val="00367334"/>
    <w:rsid w:val="00367A54"/>
    <w:rsid w:val="00370E94"/>
    <w:rsid w:val="003B0B00"/>
    <w:rsid w:val="003C0B3A"/>
    <w:rsid w:val="003C6431"/>
    <w:rsid w:val="003F1E84"/>
    <w:rsid w:val="003F26E8"/>
    <w:rsid w:val="003F721A"/>
    <w:rsid w:val="0041074D"/>
    <w:rsid w:val="00410AFA"/>
    <w:rsid w:val="00420DD5"/>
    <w:rsid w:val="004279B9"/>
    <w:rsid w:val="00453306"/>
    <w:rsid w:val="0046275A"/>
    <w:rsid w:val="00467D6B"/>
    <w:rsid w:val="00475256"/>
    <w:rsid w:val="00481275"/>
    <w:rsid w:val="00485A36"/>
    <w:rsid w:val="00486385"/>
    <w:rsid w:val="004874A5"/>
    <w:rsid w:val="00493EDF"/>
    <w:rsid w:val="00495ED6"/>
    <w:rsid w:val="00496212"/>
    <w:rsid w:val="004A55D2"/>
    <w:rsid w:val="004B04C4"/>
    <w:rsid w:val="004B32F9"/>
    <w:rsid w:val="004B42A7"/>
    <w:rsid w:val="004B7E14"/>
    <w:rsid w:val="004C3074"/>
    <w:rsid w:val="004C79FC"/>
    <w:rsid w:val="004F56EC"/>
    <w:rsid w:val="0050089D"/>
    <w:rsid w:val="00503F9E"/>
    <w:rsid w:val="00517182"/>
    <w:rsid w:val="00542328"/>
    <w:rsid w:val="00542D57"/>
    <w:rsid w:val="00551472"/>
    <w:rsid w:val="00557F30"/>
    <w:rsid w:val="00563CED"/>
    <w:rsid w:val="00571779"/>
    <w:rsid w:val="00575777"/>
    <w:rsid w:val="0058141F"/>
    <w:rsid w:val="00592D51"/>
    <w:rsid w:val="005B31DE"/>
    <w:rsid w:val="005B55CB"/>
    <w:rsid w:val="005C315E"/>
    <w:rsid w:val="005F10F4"/>
    <w:rsid w:val="006033C3"/>
    <w:rsid w:val="00607E87"/>
    <w:rsid w:val="00620844"/>
    <w:rsid w:val="00627187"/>
    <w:rsid w:val="0063441D"/>
    <w:rsid w:val="00646D18"/>
    <w:rsid w:val="006774D8"/>
    <w:rsid w:val="00681272"/>
    <w:rsid w:val="00683308"/>
    <w:rsid w:val="00686D7B"/>
    <w:rsid w:val="00687B51"/>
    <w:rsid w:val="006A1915"/>
    <w:rsid w:val="006A5B21"/>
    <w:rsid w:val="006D74DF"/>
    <w:rsid w:val="006E22B6"/>
    <w:rsid w:val="006F5256"/>
    <w:rsid w:val="00700C34"/>
    <w:rsid w:val="00703C32"/>
    <w:rsid w:val="00715CDB"/>
    <w:rsid w:val="00720119"/>
    <w:rsid w:val="00725034"/>
    <w:rsid w:val="007324D8"/>
    <w:rsid w:val="00732BD0"/>
    <w:rsid w:val="007344FD"/>
    <w:rsid w:val="0073523A"/>
    <w:rsid w:val="00786D4B"/>
    <w:rsid w:val="00791831"/>
    <w:rsid w:val="007A1666"/>
    <w:rsid w:val="007A1813"/>
    <w:rsid w:val="007A6085"/>
    <w:rsid w:val="007A6382"/>
    <w:rsid w:val="007C6AD1"/>
    <w:rsid w:val="007C6E81"/>
    <w:rsid w:val="007D2370"/>
    <w:rsid w:val="007E184B"/>
    <w:rsid w:val="007F4B53"/>
    <w:rsid w:val="007F707C"/>
    <w:rsid w:val="00806EF4"/>
    <w:rsid w:val="00812FED"/>
    <w:rsid w:val="008152F5"/>
    <w:rsid w:val="00844D18"/>
    <w:rsid w:val="00861716"/>
    <w:rsid w:val="00862920"/>
    <w:rsid w:val="00872FAE"/>
    <w:rsid w:val="008776E6"/>
    <w:rsid w:val="008902C1"/>
    <w:rsid w:val="00897E42"/>
    <w:rsid w:val="008B66E9"/>
    <w:rsid w:val="008C2951"/>
    <w:rsid w:val="008C6B93"/>
    <w:rsid w:val="008E30D8"/>
    <w:rsid w:val="008F08DF"/>
    <w:rsid w:val="0090709D"/>
    <w:rsid w:val="00940797"/>
    <w:rsid w:val="00941F29"/>
    <w:rsid w:val="00952751"/>
    <w:rsid w:val="00984023"/>
    <w:rsid w:val="009A68F4"/>
    <w:rsid w:val="009B4040"/>
    <w:rsid w:val="009C4468"/>
    <w:rsid w:val="009D1834"/>
    <w:rsid w:val="009D711F"/>
    <w:rsid w:val="009E1CD0"/>
    <w:rsid w:val="009E495E"/>
    <w:rsid w:val="00A075D0"/>
    <w:rsid w:val="00A133CF"/>
    <w:rsid w:val="00A200B1"/>
    <w:rsid w:val="00A259DC"/>
    <w:rsid w:val="00A41D2D"/>
    <w:rsid w:val="00A44CAA"/>
    <w:rsid w:val="00A52452"/>
    <w:rsid w:val="00A61C05"/>
    <w:rsid w:val="00A65E95"/>
    <w:rsid w:val="00A662FB"/>
    <w:rsid w:val="00A7205C"/>
    <w:rsid w:val="00A8227B"/>
    <w:rsid w:val="00A94A00"/>
    <w:rsid w:val="00A9601A"/>
    <w:rsid w:val="00AA3326"/>
    <w:rsid w:val="00AA5FB4"/>
    <w:rsid w:val="00AC16AD"/>
    <w:rsid w:val="00AD4A5D"/>
    <w:rsid w:val="00AD594E"/>
    <w:rsid w:val="00AE6777"/>
    <w:rsid w:val="00AF69B6"/>
    <w:rsid w:val="00B01236"/>
    <w:rsid w:val="00B059C5"/>
    <w:rsid w:val="00B1236B"/>
    <w:rsid w:val="00B2328C"/>
    <w:rsid w:val="00B50E48"/>
    <w:rsid w:val="00B56C9C"/>
    <w:rsid w:val="00B60984"/>
    <w:rsid w:val="00B60D89"/>
    <w:rsid w:val="00B63643"/>
    <w:rsid w:val="00B64C3C"/>
    <w:rsid w:val="00B67C0B"/>
    <w:rsid w:val="00B7634F"/>
    <w:rsid w:val="00B76548"/>
    <w:rsid w:val="00B91475"/>
    <w:rsid w:val="00BB4354"/>
    <w:rsid w:val="00BC3186"/>
    <w:rsid w:val="00BC7327"/>
    <w:rsid w:val="00BD1E7B"/>
    <w:rsid w:val="00BD76F3"/>
    <w:rsid w:val="00BE1E93"/>
    <w:rsid w:val="00C04896"/>
    <w:rsid w:val="00C05B9B"/>
    <w:rsid w:val="00C309D8"/>
    <w:rsid w:val="00C4257C"/>
    <w:rsid w:val="00C646E6"/>
    <w:rsid w:val="00C732CE"/>
    <w:rsid w:val="00C80B9F"/>
    <w:rsid w:val="00C82B5C"/>
    <w:rsid w:val="00C869F1"/>
    <w:rsid w:val="00C86D75"/>
    <w:rsid w:val="00C97B53"/>
    <w:rsid w:val="00CC21ED"/>
    <w:rsid w:val="00CC30C9"/>
    <w:rsid w:val="00CE049F"/>
    <w:rsid w:val="00D02FB4"/>
    <w:rsid w:val="00D36B14"/>
    <w:rsid w:val="00D40407"/>
    <w:rsid w:val="00D41DEC"/>
    <w:rsid w:val="00D42201"/>
    <w:rsid w:val="00D455C5"/>
    <w:rsid w:val="00D57C71"/>
    <w:rsid w:val="00D6090B"/>
    <w:rsid w:val="00D61A72"/>
    <w:rsid w:val="00D632ED"/>
    <w:rsid w:val="00D64DE3"/>
    <w:rsid w:val="00D74163"/>
    <w:rsid w:val="00D75914"/>
    <w:rsid w:val="00D8304F"/>
    <w:rsid w:val="00D86800"/>
    <w:rsid w:val="00DA64F8"/>
    <w:rsid w:val="00DB61F2"/>
    <w:rsid w:val="00DD7587"/>
    <w:rsid w:val="00DE1D71"/>
    <w:rsid w:val="00E1295A"/>
    <w:rsid w:val="00E152A1"/>
    <w:rsid w:val="00E22147"/>
    <w:rsid w:val="00E3690E"/>
    <w:rsid w:val="00E4774D"/>
    <w:rsid w:val="00E504E1"/>
    <w:rsid w:val="00E5640F"/>
    <w:rsid w:val="00E62039"/>
    <w:rsid w:val="00E62276"/>
    <w:rsid w:val="00E67C81"/>
    <w:rsid w:val="00E70E14"/>
    <w:rsid w:val="00E72BEC"/>
    <w:rsid w:val="00EA187F"/>
    <w:rsid w:val="00EA430C"/>
    <w:rsid w:val="00EA56CC"/>
    <w:rsid w:val="00EB7F4F"/>
    <w:rsid w:val="00ED0C53"/>
    <w:rsid w:val="00ED7924"/>
    <w:rsid w:val="00EE01E3"/>
    <w:rsid w:val="00F10589"/>
    <w:rsid w:val="00F147C9"/>
    <w:rsid w:val="00F208BA"/>
    <w:rsid w:val="00F37D24"/>
    <w:rsid w:val="00F45A44"/>
    <w:rsid w:val="00F465AC"/>
    <w:rsid w:val="00F468E5"/>
    <w:rsid w:val="00F46DE8"/>
    <w:rsid w:val="00F54236"/>
    <w:rsid w:val="00F763A6"/>
    <w:rsid w:val="00F768E3"/>
    <w:rsid w:val="00F86916"/>
    <w:rsid w:val="00F90919"/>
    <w:rsid w:val="00F90C18"/>
    <w:rsid w:val="00F95796"/>
    <w:rsid w:val="00F9589B"/>
    <w:rsid w:val="00F958B8"/>
    <w:rsid w:val="00FA30CA"/>
    <w:rsid w:val="00FA56B4"/>
    <w:rsid w:val="00FC4265"/>
    <w:rsid w:val="00FE03A2"/>
    <w:rsid w:val="00FE3D44"/>
    <w:rsid w:val="00FF0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32CE"/>
    <w:pPr>
      <w:ind w:left="720"/>
      <w:contextualSpacing/>
    </w:pPr>
  </w:style>
  <w:style w:type="character" w:styleId="Hipervnculo">
    <w:name w:val="Hyperlink"/>
    <w:uiPriority w:val="99"/>
    <w:rsid w:val="002922F3"/>
    <w:rPr>
      <w:color w:val="0000FF"/>
      <w:u w:val="single"/>
    </w:rPr>
  </w:style>
  <w:style w:type="paragraph" w:styleId="Textonotapie">
    <w:name w:val="footnote text"/>
    <w:basedOn w:val="Normal"/>
    <w:link w:val="TextonotapieCar"/>
    <w:rsid w:val="002922F3"/>
    <w:pPr>
      <w:spacing w:after="120" w:line="360" w:lineRule="auto"/>
      <w:ind w:firstLine="709"/>
      <w:jc w:val="both"/>
    </w:pPr>
    <w:rPr>
      <w:rFonts w:ascii="Times New Roman" w:eastAsia="MS Mincho" w:hAnsi="Times New Roman" w:cs="Times New Roman"/>
      <w:sz w:val="20"/>
      <w:szCs w:val="20"/>
      <w:lang w:val="es-ES" w:eastAsia="ja-JP"/>
    </w:rPr>
  </w:style>
  <w:style w:type="character" w:customStyle="1" w:styleId="TextonotapieCar">
    <w:name w:val="Texto nota pie Car"/>
    <w:basedOn w:val="Fuentedeprrafopredeter"/>
    <w:link w:val="Textonotapie"/>
    <w:rsid w:val="002922F3"/>
    <w:rPr>
      <w:rFonts w:ascii="Times New Roman" w:eastAsia="MS Mincho" w:hAnsi="Times New Roman" w:cs="Times New Roman"/>
      <w:sz w:val="20"/>
      <w:szCs w:val="20"/>
      <w:lang w:val="es-ES" w:eastAsia="ja-JP"/>
    </w:rPr>
  </w:style>
  <w:style w:type="character" w:styleId="Refdenotaalpie">
    <w:name w:val="footnote reference"/>
    <w:rsid w:val="002922F3"/>
    <w:rPr>
      <w:vertAlign w:val="superscript"/>
    </w:rPr>
  </w:style>
  <w:style w:type="paragraph" w:styleId="Textodeglobo">
    <w:name w:val="Balloon Text"/>
    <w:basedOn w:val="Normal"/>
    <w:link w:val="TextodegloboCar"/>
    <w:uiPriority w:val="99"/>
    <w:semiHidden/>
    <w:unhideWhenUsed/>
    <w:rsid w:val="00EA43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30C"/>
    <w:rPr>
      <w:rFonts w:ascii="Tahoma" w:hAnsi="Tahoma" w:cs="Tahoma"/>
      <w:sz w:val="16"/>
      <w:szCs w:val="16"/>
    </w:rPr>
  </w:style>
  <w:style w:type="paragraph" w:styleId="Encabezado">
    <w:name w:val="header"/>
    <w:basedOn w:val="Normal"/>
    <w:link w:val="EncabezadoCar"/>
    <w:uiPriority w:val="99"/>
    <w:unhideWhenUsed/>
    <w:rsid w:val="00EA430C"/>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A430C"/>
  </w:style>
  <w:style w:type="paragraph" w:styleId="Piedepgina">
    <w:name w:val="footer"/>
    <w:basedOn w:val="Normal"/>
    <w:link w:val="PiedepginaCar"/>
    <w:uiPriority w:val="99"/>
    <w:unhideWhenUsed/>
    <w:rsid w:val="00EA430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A430C"/>
  </w:style>
  <w:style w:type="paragraph" w:styleId="NormalWeb">
    <w:name w:val="Normal (Web)"/>
    <w:basedOn w:val="Normal"/>
    <w:uiPriority w:val="99"/>
    <w:rsid w:val="00563CED"/>
    <w:pPr>
      <w:spacing w:before="100" w:beforeAutospacing="1" w:after="100" w:afterAutospacing="1" w:line="240" w:lineRule="auto"/>
    </w:pPr>
    <w:rPr>
      <w:rFonts w:ascii="Times New Roman" w:eastAsia="Times New Roman" w:hAnsi="Times New Roman" w:cs="Times New Roman"/>
      <w:sz w:val="24"/>
      <w:szCs w:val="24"/>
      <w:lang w:eastAsia="es-MX"/>
    </w:rPr>
  </w:style>
  <w:style w:type="table" w:styleId="Tablaconcuadrcula">
    <w:name w:val="Table Grid"/>
    <w:basedOn w:val="Tablanormal"/>
    <w:uiPriority w:val="59"/>
    <w:rsid w:val="00897E42"/>
    <w:pPr>
      <w:spacing w:after="0" w:line="240" w:lineRule="auto"/>
    </w:pPr>
    <w:rPr>
      <w:rFonts w:ascii="Arial" w:hAnsi="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anormal"/>
    <w:next w:val="Tablaconcuadrcula"/>
    <w:uiPriority w:val="59"/>
    <w:rsid w:val="00542328"/>
    <w:pPr>
      <w:spacing w:after="0" w:line="240" w:lineRule="auto"/>
    </w:pPr>
    <w:rPr>
      <w:lang w:val="es-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3">
    <w:name w:val="Pa3"/>
    <w:basedOn w:val="Normal"/>
    <w:next w:val="Normal"/>
    <w:uiPriority w:val="99"/>
    <w:rsid w:val="008776E6"/>
    <w:pPr>
      <w:autoSpaceDE w:val="0"/>
      <w:autoSpaceDN w:val="0"/>
      <w:adjustRightInd w:val="0"/>
      <w:spacing w:after="0" w:line="241" w:lineRule="atLeast"/>
    </w:pPr>
    <w:rPr>
      <w:rFonts w:ascii="Minion Pro" w:hAnsi="Minion Pro"/>
      <w:sz w:val="24"/>
      <w:szCs w:val="24"/>
    </w:rPr>
  </w:style>
  <w:style w:type="character" w:customStyle="1" w:styleId="A2">
    <w:name w:val="A2"/>
    <w:uiPriority w:val="99"/>
    <w:rsid w:val="008776E6"/>
    <w:rPr>
      <w:rFonts w:cs="Minion Pro"/>
      <w:color w:val="000000"/>
      <w:sz w:val="20"/>
      <w:szCs w:val="20"/>
    </w:rPr>
  </w:style>
  <w:style w:type="character" w:customStyle="1" w:styleId="A5">
    <w:name w:val="A5"/>
    <w:uiPriority w:val="99"/>
    <w:rsid w:val="00163604"/>
    <w:rPr>
      <w:rFonts w:cs="Palatino"/>
      <w:color w:val="000000"/>
      <w:sz w:val="19"/>
      <w:szCs w:val="19"/>
    </w:rPr>
  </w:style>
  <w:style w:type="paragraph" w:customStyle="1" w:styleId="Pa6">
    <w:name w:val="Pa6"/>
    <w:basedOn w:val="Normal"/>
    <w:next w:val="Normal"/>
    <w:uiPriority w:val="99"/>
    <w:rsid w:val="00786D4B"/>
    <w:pPr>
      <w:autoSpaceDE w:val="0"/>
      <w:autoSpaceDN w:val="0"/>
      <w:adjustRightInd w:val="0"/>
      <w:spacing w:after="0" w:line="241" w:lineRule="atLeast"/>
    </w:pPr>
    <w:rPr>
      <w:rFonts w:ascii="Palatino" w:hAnsi="Palatino"/>
      <w:sz w:val="24"/>
      <w:szCs w:val="24"/>
    </w:rPr>
  </w:style>
  <w:style w:type="character" w:customStyle="1" w:styleId="A8">
    <w:name w:val="A8"/>
    <w:uiPriority w:val="99"/>
    <w:rsid w:val="00786D4B"/>
    <w:rPr>
      <w:rFonts w:cs="Palatino"/>
      <w:color w:val="000000"/>
      <w:sz w:val="11"/>
      <w:szCs w:val="11"/>
    </w:rPr>
  </w:style>
  <w:style w:type="paragraph" w:customStyle="1" w:styleId="Pa13">
    <w:name w:val="Pa13"/>
    <w:basedOn w:val="Normal"/>
    <w:next w:val="Normal"/>
    <w:uiPriority w:val="99"/>
    <w:rsid w:val="00786D4B"/>
    <w:pPr>
      <w:autoSpaceDE w:val="0"/>
      <w:autoSpaceDN w:val="0"/>
      <w:adjustRightInd w:val="0"/>
      <w:spacing w:after="0" w:line="241" w:lineRule="atLeast"/>
    </w:pPr>
    <w:rPr>
      <w:rFonts w:ascii="Palatino" w:hAnsi="Palatino"/>
      <w:sz w:val="24"/>
      <w:szCs w:val="24"/>
    </w:rPr>
  </w:style>
  <w:style w:type="character" w:customStyle="1" w:styleId="A4">
    <w:name w:val="A4"/>
    <w:uiPriority w:val="99"/>
    <w:rsid w:val="00ED7924"/>
    <w:rPr>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32CE"/>
    <w:pPr>
      <w:ind w:left="720"/>
      <w:contextualSpacing/>
    </w:pPr>
  </w:style>
  <w:style w:type="character" w:styleId="Hipervnculo">
    <w:name w:val="Hyperlink"/>
    <w:uiPriority w:val="99"/>
    <w:rsid w:val="002922F3"/>
    <w:rPr>
      <w:color w:val="0000FF"/>
      <w:u w:val="single"/>
    </w:rPr>
  </w:style>
  <w:style w:type="paragraph" w:styleId="Textonotapie">
    <w:name w:val="footnote text"/>
    <w:basedOn w:val="Normal"/>
    <w:link w:val="TextonotapieCar"/>
    <w:rsid w:val="002922F3"/>
    <w:pPr>
      <w:spacing w:after="120" w:line="360" w:lineRule="auto"/>
      <w:ind w:firstLine="709"/>
      <w:jc w:val="both"/>
    </w:pPr>
    <w:rPr>
      <w:rFonts w:ascii="Times New Roman" w:eastAsia="MS Mincho" w:hAnsi="Times New Roman" w:cs="Times New Roman"/>
      <w:sz w:val="20"/>
      <w:szCs w:val="20"/>
      <w:lang w:val="es-ES" w:eastAsia="ja-JP"/>
    </w:rPr>
  </w:style>
  <w:style w:type="character" w:customStyle="1" w:styleId="TextonotapieCar">
    <w:name w:val="Texto nota pie Car"/>
    <w:basedOn w:val="Fuentedeprrafopredeter"/>
    <w:link w:val="Textonotapie"/>
    <w:rsid w:val="002922F3"/>
    <w:rPr>
      <w:rFonts w:ascii="Times New Roman" w:eastAsia="MS Mincho" w:hAnsi="Times New Roman" w:cs="Times New Roman"/>
      <w:sz w:val="20"/>
      <w:szCs w:val="20"/>
      <w:lang w:val="es-ES" w:eastAsia="ja-JP"/>
    </w:rPr>
  </w:style>
  <w:style w:type="character" w:styleId="Refdenotaalpie">
    <w:name w:val="footnote reference"/>
    <w:rsid w:val="002922F3"/>
    <w:rPr>
      <w:vertAlign w:val="superscript"/>
    </w:rPr>
  </w:style>
  <w:style w:type="paragraph" w:styleId="Textodeglobo">
    <w:name w:val="Balloon Text"/>
    <w:basedOn w:val="Normal"/>
    <w:link w:val="TextodegloboCar"/>
    <w:uiPriority w:val="99"/>
    <w:semiHidden/>
    <w:unhideWhenUsed/>
    <w:rsid w:val="00EA43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30C"/>
    <w:rPr>
      <w:rFonts w:ascii="Tahoma" w:hAnsi="Tahoma" w:cs="Tahoma"/>
      <w:sz w:val="16"/>
      <w:szCs w:val="16"/>
    </w:rPr>
  </w:style>
  <w:style w:type="paragraph" w:styleId="Encabezado">
    <w:name w:val="header"/>
    <w:basedOn w:val="Normal"/>
    <w:link w:val="EncabezadoCar"/>
    <w:uiPriority w:val="99"/>
    <w:unhideWhenUsed/>
    <w:rsid w:val="00EA430C"/>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A430C"/>
  </w:style>
  <w:style w:type="paragraph" w:styleId="Piedepgina">
    <w:name w:val="footer"/>
    <w:basedOn w:val="Normal"/>
    <w:link w:val="PiedepginaCar"/>
    <w:uiPriority w:val="99"/>
    <w:unhideWhenUsed/>
    <w:rsid w:val="00EA430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A430C"/>
  </w:style>
  <w:style w:type="paragraph" w:styleId="NormalWeb">
    <w:name w:val="Normal (Web)"/>
    <w:basedOn w:val="Normal"/>
    <w:uiPriority w:val="99"/>
    <w:rsid w:val="00563CED"/>
    <w:pPr>
      <w:spacing w:before="100" w:beforeAutospacing="1" w:after="100" w:afterAutospacing="1" w:line="240" w:lineRule="auto"/>
    </w:pPr>
    <w:rPr>
      <w:rFonts w:ascii="Times New Roman" w:eastAsia="Times New Roman" w:hAnsi="Times New Roman" w:cs="Times New Roman"/>
      <w:sz w:val="24"/>
      <w:szCs w:val="24"/>
      <w:lang w:eastAsia="es-MX"/>
    </w:rPr>
  </w:style>
  <w:style w:type="table" w:styleId="Tablaconcuadrcula">
    <w:name w:val="Table Grid"/>
    <w:basedOn w:val="Tablanormal"/>
    <w:uiPriority w:val="59"/>
    <w:rsid w:val="00897E42"/>
    <w:pPr>
      <w:spacing w:after="0" w:line="240" w:lineRule="auto"/>
    </w:pPr>
    <w:rPr>
      <w:rFonts w:ascii="Arial" w:hAnsi="Arial"/>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anormal"/>
    <w:next w:val="Tablaconcuadrcula"/>
    <w:uiPriority w:val="59"/>
    <w:rsid w:val="00542328"/>
    <w:pPr>
      <w:spacing w:after="0" w:line="240" w:lineRule="auto"/>
    </w:pPr>
    <w:rPr>
      <w:lang w:val="es-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3">
    <w:name w:val="Pa3"/>
    <w:basedOn w:val="Normal"/>
    <w:next w:val="Normal"/>
    <w:uiPriority w:val="99"/>
    <w:rsid w:val="008776E6"/>
    <w:pPr>
      <w:autoSpaceDE w:val="0"/>
      <w:autoSpaceDN w:val="0"/>
      <w:adjustRightInd w:val="0"/>
      <w:spacing w:after="0" w:line="241" w:lineRule="atLeast"/>
    </w:pPr>
    <w:rPr>
      <w:rFonts w:ascii="Minion Pro" w:hAnsi="Minion Pro"/>
      <w:sz w:val="24"/>
      <w:szCs w:val="24"/>
    </w:rPr>
  </w:style>
  <w:style w:type="character" w:customStyle="1" w:styleId="A2">
    <w:name w:val="A2"/>
    <w:uiPriority w:val="99"/>
    <w:rsid w:val="008776E6"/>
    <w:rPr>
      <w:rFonts w:cs="Minion Pro"/>
      <w:color w:val="000000"/>
      <w:sz w:val="20"/>
      <w:szCs w:val="20"/>
    </w:rPr>
  </w:style>
  <w:style w:type="character" w:customStyle="1" w:styleId="A5">
    <w:name w:val="A5"/>
    <w:uiPriority w:val="99"/>
    <w:rsid w:val="00163604"/>
    <w:rPr>
      <w:rFonts w:cs="Palatino"/>
      <w:color w:val="000000"/>
      <w:sz w:val="19"/>
      <w:szCs w:val="19"/>
    </w:rPr>
  </w:style>
  <w:style w:type="paragraph" w:customStyle="1" w:styleId="Pa6">
    <w:name w:val="Pa6"/>
    <w:basedOn w:val="Normal"/>
    <w:next w:val="Normal"/>
    <w:uiPriority w:val="99"/>
    <w:rsid w:val="00786D4B"/>
    <w:pPr>
      <w:autoSpaceDE w:val="0"/>
      <w:autoSpaceDN w:val="0"/>
      <w:adjustRightInd w:val="0"/>
      <w:spacing w:after="0" w:line="241" w:lineRule="atLeast"/>
    </w:pPr>
    <w:rPr>
      <w:rFonts w:ascii="Palatino" w:hAnsi="Palatino"/>
      <w:sz w:val="24"/>
      <w:szCs w:val="24"/>
    </w:rPr>
  </w:style>
  <w:style w:type="character" w:customStyle="1" w:styleId="A8">
    <w:name w:val="A8"/>
    <w:uiPriority w:val="99"/>
    <w:rsid w:val="00786D4B"/>
    <w:rPr>
      <w:rFonts w:cs="Palatino"/>
      <w:color w:val="000000"/>
      <w:sz w:val="11"/>
      <w:szCs w:val="11"/>
    </w:rPr>
  </w:style>
  <w:style w:type="paragraph" w:customStyle="1" w:styleId="Pa13">
    <w:name w:val="Pa13"/>
    <w:basedOn w:val="Normal"/>
    <w:next w:val="Normal"/>
    <w:uiPriority w:val="99"/>
    <w:rsid w:val="00786D4B"/>
    <w:pPr>
      <w:autoSpaceDE w:val="0"/>
      <w:autoSpaceDN w:val="0"/>
      <w:adjustRightInd w:val="0"/>
      <w:spacing w:after="0" w:line="241" w:lineRule="atLeast"/>
    </w:pPr>
    <w:rPr>
      <w:rFonts w:ascii="Palatino" w:hAnsi="Palatino"/>
      <w:sz w:val="24"/>
      <w:szCs w:val="24"/>
    </w:rPr>
  </w:style>
  <w:style w:type="character" w:customStyle="1" w:styleId="A4">
    <w:name w:val="A4"/>
    <w:uiPriority w:val="99"/>
    <w:rsid w:val="00ED7924"/>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427653">
      <w:bodyDiv w:val="1"/>
      <w:marLeft w:val="0"/>
      <w:marRight w:val="0"/>
      <w:marTop w:val="0"/>
      <w:marBottom w:val="0"/>
      <w:divBdr>
        <w:top w:val="none" w:sz="0" w:space="0" w:color="auto"/>
        <w:left w:val="none" w:sz="0" w:space="0" w:color="auto"/>
        <w:bottom w:val="none" w:sz="0" w:space="0" w:color="auto"/>
        <w:right w:val="none" w:sz="0" w:space="0" w:color="auto"/>
      </w:divBdr>
    </w:div>
    <w:div w:id="1589463339">
      <w:bodyDiv w:val="1"/>
      <w:marLeft w:val="0"/>
      <w:marRight w:val="0"/>
      <w:marTop w:val="0"/>
      <w:marBottom w:val="0"/>
      <w:divBdr>
        <w:top w:val="none" w:sz="0" w:space="0" w:color="auto"/>
        <w:left w:val="none" w:sz="0" w:space="0" w:color="auto"/>
        <w:bottom w:val="none" w:sz="0" w:space="0" w:color="auto"/>
        <w:right w:val="none" w:sz="0" w:space="0" w:color="auto"/>
      </w:divBdr>
    </w:div>
    <w:div w:id="181903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www.coneval.gob.mx/informes/Pobreza/Pobreza_municipal/Presentacion/Pobreza_municipios.pdf" TargetMode="Externa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e-unwto.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D002F-7A9B-4982-AEE0-4F803C33A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5955</Words>
  <Characters>32754</Characters>
  <Application>Microsoft Office Word</Application>
  <DocSecurity>0</DocSecurity>
  <Lines>272</Lines>
  <Paragraphs>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 Cuevas</dc:creator>
  <cp:lastModifiedBy>Gaby</cp:lastModifiedBy>
  <cp:revision>2</cp:revision>
  <dcterms:created xsi:type="dcterms:W3CDTF">2014-08-21T01:52:00Z</dcterms:created>
  <dcterms:modified xsi:type="dcterms:W3CDTF">2014-08-21T01:52:00Z</dcterms:modified>
</cp:coreProperties>
</file>