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84A72" w14:textId="3F910A84" w:rsidR="00871B03" w:rsidRPr="0088457F" w:rsidRDefault="0070392A" w:rsidP="0088457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Cuadro</w:t>
      </w:r>
      <w:r w:rsidR="00871B03" w:rsidRPr="0088457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r w:rsidR="00871B03" w:rsidRPr="0088457F">
        <w:rPr>
          <w:rFonts w:ascii="Times New Roman" w:hAnsi="Times New Roman"/>
          <w:b/>
          <w:sz w:val="24"/>
          <w:szCs w:val="24"/>
        </w:rPr>
        <w:t>. Prueba de causalidad de Granger, en periodo completo y por sexenios</w:t>
      </w:r>
    </w:p>
    <w:tbl>
      <w:tblPr>
        <w:tblStyle w:val="Tablaconcuadrcula"/>
        <w:tblW w:w="9357" w:type="dxa"/>
        <w:tblInd w:w="-459" w:type="dxa"/>
        <w:tblLook w:val="04A0" w:firstRow="1" w:lastRow="0" w:firstColumn="1" w:lastColumn="0" w:noHBand="0" w:noVBand="1"/>
      </w:tblPr>
      <w:tblGrid>
        <w:gridCol w:w="1839"/>
        <w:gridCol w:w="567"/>
        <w:gridCol w:w="2546"/>
        <w:gridCol w:w="867"/>
        <w:gridCol w:w="992"/>
        <w:gridCol w:w="2546"/>
      </w:tblGrid>
      <w:tr w:rsidR="00DE135E" w:rsidRPr="0088457F" w14:paraId="766260A7" w14:textId="77777777" w:rsidTr="00DE135E">
        <w:tc>
          <w:tcPr>
            <w:tcW w:w="1839" w:type="dxa"/>
          </w:tcPr>
          <w:p w14:paraId="61CCC5B6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</w:rPr>
              <w:t>Periodo</w:t>
            </w:r>
          </w:p>
        </w:tc>
        <w:tc>
          <w:tcPr>
            <w:tcW w:w="567" w:type="dxa"/>
          </w:tcPr>
          <w:p w14:paraId="07C9D034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2546" w:type="dxa"/>
          </w:tcPr>
          <w:p w14:paraId="644522BF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</w:t>
            </w:r>
            <w:r w:rsidRPr="0088457F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867" w:type="dxa"/>
          </w:tcPr>
          <w:p w14:paraId="449ABCF0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7F4F2A96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p-valor</w:t>
            </w:r>
          </w:p>
        </w:tc>
        <w:tc>
          <w:tcPr>
            <w:tcW w:w="2546" w:type="dxa"/>
          </w:tcPr>
          <w:p w14:paraId="1B21AFCF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</w:rPr>
              <w:t>Conclusión</w:t>
            </w:r>
          </w:p>
        </w:tc>
      </w:tr>
      <w:tr w:rsidR="00DE135E" w:rsidRPr="0088457F" w14:paraId="2FA02C14" w14:textId="77777777" w:rsidTr="00DE135E">
        <w:tc>
          <w:tcPr>
            <w:tcW w:w="1839" w:type="dxa"/>
          </w:tcPr>
          <w:p w14:paraId="3722D94F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1985-2015</w:t>
            </w:r>
          </w:p>
        </w:tc>
        <w:tc>
          <w:tcPr>
            <w:tcW w:w="567" w:type="dxa"/>
          </w:tcPr>
          <w:p w14:paraId="4EF7823E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367</w:t>
            </w:r>
          </w:p>
        </w:tc>
        <w:tc>
          <w:tcPr>
            <w:tcW w:w="2546" w:type="dxa"/>
          </w:tcPr>
          <w:p w14:paraId="084C5680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no causa Dlog(H)</w:t>
            </w:r>
          </w:p>
        </w:tc>
        <w:tc>
          <w:tcPr>
            <w:tcW w:w="867" w:type="dxa"/>
          </w:tcPr>
          <w:p w14:paraId="38F6DE60" w14:textId="1B9E9AC1" w:rsidR="00DE135E" w:rsidRPr="0088457F" w:rsidRDefault="00DE135E" w:rsidP="0088457F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0.02204</w:t>
            </w:r>
          </w:p>
        </w:tc>
        <w:tc>
          <w:tcPr>
            <w:tcW w:w="992" w:type="dxa"/>
          </w:tcPr>
          <w:p w14:paraId="71BDD620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0.0000</w:t>
            </w:r>
          </w:p>
        </w:tc>
        <w:tc>
          <w:tcPr>
            <w:tcW w:w="2546" w:type="dxa"/>
          </w:tcPr>
          <w:p w14:paraId="1ACC6DE2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causa Dlog(H)</w:t>
            </w:r>
          </w:p>
        </w:tc>
      </w:tr>
      <w:tr w:rsidR="00DE135E" w:rsidRPr="0088457F" w14:paraId="02F5333F" w14:textId="77777777" w:rsidTr="00DE135E">
        <w:tc>
          <w:tcPr>
            <w:tcW w:w="1839" w:type="dxa"/>
          </w:tcPr>
          <w:p w14:paraId="2EC7BEDA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F184E4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2F83F48C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 xml:space="preserve">Dlog(H) no causa Dlog(T) </w:t>
            </w:r>
          </w:p>
        </w:tc>
        <w:tc>
          <w:tcPr>
            <w:tcW w:w="867" w:type="dxa"/>
          </w:tcPr>
          <w:p w14:paraId="407D4A26" w14:textId="5196F0EB" w:rsidR="00DE135E" w:rsidRPr="0088457F" w:rsidRDefault="00DE135E" w:rsidP="0088457F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9.32146</w:t>
            </w:r>
          </w:p>
        </w:tc>
        <w:tc>
          <w:tcPr>
            <w:tcW w:w="992" w:type="dxa"/>
          </w:tcPr>
          <w:p w14:paraId="219273F1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0.0000</w:t>
            </w:r>
          </w:p>
        </w:tc>
        <w:tc>
          <w:tcPr>
            <w:tcW w:w="2546" w:type="dxa"/>
          </w:tcPr>
          <w:p w14:paraId="0A7699C1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Dlog</w:t>
            </w:r>
            <w:proofErr w:type="spellEnd"/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(H) causa </w:t>
            </w:r>
            <w:proofErr w:type="spellStart"/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Dlog</w:t>
            </w:r>
            <w:proofErr w:type="spellEnd"/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(T) </w:t>
            </w:r>
          </w:p>
        </w:tc>
      </w:tr>
      <w:tr w:rsidR="00DE135E" w:rsidRPr="0088457F" w14:paraId="5C39534E" w14:textId="77777777" w:rsidTr="00DE135E">
        <w:tc>
          <w:tcPr>
            <w:tcW w:w="1839" w:type="dxa"/>
          </w:tcPr>
          <w:p w14:paraId="13BB98DC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1985:01-1988:11</w:t>
            </w:r>
          </w:p>
        </w:tc>
        <w:tc>
          <w:tcPr>
            <w:tcW w:w="567" w:type="dxa"/>
          </w:tcPr>
          <w:p w14:paraId="1EE3E068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2546" w:type="dxa"/>
          </w:tcPr>
          <w:p w14:paraId="2724ADE8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 no causa Dlog(H)</w:t>
            </w:r>
          </w:p>
        </w:tc>
        <w:tc>
          <w:tcPr>
            <w:tcW w:w="867" w:type="dxa"/>
          </w:tcPr>
          <w:p w14:paraId="69DED0EA" w14:textId="7AF8A95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1.40428</w:t>
            </w:r>
          </w:p>
        </w:tc>
        <w:tc>
          <w:tcPr>
            <w:tcW w:w="992" w:type="dxa"/>
          </w:tcPr>
          <w:p w14:paraId="24018676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0.2577</w:t>
            </w:r>
          </w:p>
        </w:tc>
        <w:tc>
          <w:tcPr>
            <w:tcW w:w="2546" w:type="dxa"/>
          </w:tcPr>
          <w:p w14:paraId="69903475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no causa Dlog(H)</w:t>
            </w:r>
          </w:p>
        </w:tc>
      </w:tr>
      <w:tr w:rsidR="00DE135E" w:rsidRPr="0088457F" w14:paraId="54C98CCB" w14:textId="77777777" w:rsidTr="00DE135E">
        <w:tc>
          <w:tcPr>
            <w:tcW w:w="1839" w:type="dxa"/>
          </w:tcPr>
          <w:p w14:paraId="1E3DB945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0F94F0D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75A8E66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 xml:space="preserve">Dlog(H) no causa Dlog(T) </w:t>
            </w:r>
          </w:p>
        </w:tc>
        <w:tc>
          <w:tcPr>
            <w:tcW w:w="867" w:type="dxa"/>
          </w:tcPr>
          <w:p w14:paraId="62F5EB49" w14:textId="23011112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0.74291</w:t>
            </w:r>
          </w:p>
        </w:tc>
        <w:tc>
          <w:tcPr>
            <w:tcW w:w="992" w:type="dxa"/>
          </w:tcPr>
          <w:p w14:paraId="0F504190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0.4823</w:t>
            </w:r>
          </w:p>
        </w:tc>
        <w:tc>
          <w:tcPr>
            <w:tcW w:w="2546" w:type="dxa"/>
          </w:tcPr>
          <w:p w14:paraId="14EFF653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 xml:space="preserve">Dlog(H) no causa Dlog(T) </w:t>
            </w:r>
          </w:p>
        </w:tc>
      </w:tr>
      <w:tr w:rsidR="00DE135E" w:rsidRPr="0088457F" w14:paraId="0435A260" w14:textId="77777777" w:rsidTr="00DE135E">
        <w:tc>
          <w:tcPr>
            <w:tcW w:w="1839" w:type="dxa"/>
          </w:tcPr>
          <w:p w14:paraId="532B1BE4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1988:12-1994:11</w:t>
            </w:r>
          </w:p>
        </w:tc>
        <w:tc>
          <w:tcPr>
            <w:tcW w:w="567" w:type="dxa"/>
          </w:tcPr>
          <w:p w14:paraId="37D9D2FE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2546" w:type="dxa"/>
          </w:tcPr>
          <w:p w14:paraId="3A8039F5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 no causa Dlog(H)</w:t>
            </w:r>
          </w:p>
        </w:tc>
        <w:tc>
          <w:tcPr>
            <w:tcW w:w="867" w:type="dxa"/>
          </w:tcPr>
          <w:p w14:paraId="770E241D" w14:textId="300DF873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5.03185</w:t>
            </w:r>
          </w:p>
        </w:tc>
        <w:tc>
          <w:tcPr>
            <w:tcW w:w="992" w:type="dxa"/>
          </w:tcPr>
          <w:p w14:paraId="748C57FB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0.0092</w:t>
            </w:r>
          </w:p>
        </w:tc>
        <w:tc>
          <w:tcPr>
            <w:tcW w:w="2546" w:type="dxa"/>
          </w:tcPr>
          <w:p w14:paraId="4718244E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causa Dlog(H)</w:t>
            </w:r>
          </w:p>
        </w:tc>
      </w:tr>
      <w:tr w:rsidR="00DE135E" w:rsidRPr="0088457F" w14:paraId="54A177D6" w14:textId="77777777" w:rsidTr="00DE135E">
        <w:tc>
          <w:tcPr>
            <w:tcW w:w="1839" w:type="dxa"/>
          </w:tcPr>
          <w:p w14:paraId="18A2EEC8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AF2115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029505D7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 xml:space="preserve">Dlog (H) no causa Dlog(T) </w:t>
            </w:r>
          </w:p>
        </w:tc>
        <w:tc>
          <w:tcPr>
            <w:tcW w:w="867" w:type="dxa"/>
          </w:tcPr>
          <w:p w14:paraId="691D136D" w14:textId="300AF962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1.17599</w:t>
            </w:r>
          </w:p>
        </w:tc>
        <w:tc>
          <w:tcPr>
            <w:tcW w:w="992" w:type="dxa"/>
          </w:tcPr>
          <w:p w14:paraId="1B7F2A4C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0.3148</w:t>
            </w:r>
          </w:p>
        </w:tc>
        <w:tc>
          <w:tcPr>
            <w:tcW w:w="2546" w:type="dxa"/>
          </w:tcPr>
          <w:p w14:paraId="78865616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 xml:space="preserve">Dlog(H) no causa Dlog(T) </w:t>
            </w:r>
          </w:p>
        </w:tc>
      </w:tr>
      <w:tr w:rsidR="00DE135E" w:rsidRPr="0088457F" w14:paraId="411CB524" w14:textId="77777777" w:rsidTr="00DE135E">
        <w:tc>
          <w:tcPr>
            <w:tcW w:w="1839" w:type="dxa"/>
          </w:tcPr>
          <w:p w14:paraId="517F31AB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1994:12-2000:11</w:t>
            </w:r>
          </w:p>
        </w:tc>
        <w:tc>
          <w:tcPr>
            <w:tcW w:w="567" w:type="dxa"/>
          </w:tcPr>
          <w:p w14:paraId="17A160AA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2546" w:type="dxa"/>
          </w:tcPr>
          <w:p w14:paraId="250610AF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 no causa Dlog(H)</w:t>
            </w:r>
          </w:p>
        </w:tc>
        <w:tc>
          <w:tcPr>
            <w:tcW w:w="867" w:type="dxa"/>
          </w:tcPr>
          <w:p w14:paraId="3BC543F4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1.24625</w:t>
            </w:r>
          </w:p>
        </w:tc>
        <w:tc>
          <w:tcPr>
            <w:tcW w:w="992" w:type="dxa"/>
          </w:tcPr>
          <w:p w14:paraId="19CCC72D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0.2942</w:t>
            </w:r>
          </w:p>
        </w:tc>
        <w:tc>
          <w:tcPr>
            <w:tcW w:w="2546" w:type="dxa"/>
          </w:tcPr>
          <w:p w14:paraId="6001D386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no causa Dlog(H)</w:t>
            </w:r>
          </w:p>
        </w:tc>
      </w:tr>
      <w:tr w:rsidR="00DE135E" w:rsidRPr="0088457F" w14:paraId="4BCE827D" w14:textId="77777777" w:rsidTr="00DE135E">
        <w:tc>
          <w:tcPr>
            <w:tcW w:w="1839" w:type="dxa"/>
          </w:tcPr>
          <w:p w14:paraId="055DEA6B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7EF6B128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46" w:type="dxa"/>
          </w:tcPr>
          <w:p w14:paraId="58F744C4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</w:rPr>
              <w:t xml:space="preserve">Dlog(H) no causa Dlog(T) </w:t>
            </w:r>
          </w:p>
        </w:tc>
        <w:tc>
          <w:tcPr>
            <w:tcW w:w="867" w:type="dxa"/>
          </w:tcPr>
          <w:p w14:paraId="609E1764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</w:rPr>
              <w:t>4.91734</w:t>
            </w:r>
          </w:p>
        </w:tc>
        <w:tc>
          <w:tcPr>
            <w:tcW w:w="992" w:type="dxa"/>
          </w:tcPr>
          <w:p w14:paraId="2BF44733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</w:rPr>
              <w:t>0.0102</w:t>
            </w:r>
          </w:p>
        </w:tc>
        <w:tc>
          <w:tcPr>
            <w:tcW w:w="2546" w:type="dxa"/>
          </w:tcPr>
          <w:p w14:paraId="555C2A45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</w:rPr>
              <w:t xml:space="preserve">Dlog(H) causa Dlog(T) </w:t>
            </w:r>
          </w:p>
        </w:tc>
      </w:tr>
      <w:tr w:rsidR="00DE135E" w:rsidRPr="0088457F" w14:paraId="21FA5E27" w14:textId="77777777" w:rsidTr="00DE135E">
        <w:tc>
          <w:tcPr>
            <w:tcW w:w="1839" w:type="dxa"/>
          </w:tcPr>
          <w:p w14:paraId="4C70E50E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2000:12-2006:11</w:t>
            </w:r>
          </w:p>
        </w:tc>
        <w:tc>
          <w:tcPr>
            <w:tcW w:w="567" w:type="dxa"/>
          </w:tcPr>
          <w:p w14:paraId="2210164A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2546" w:type="dxa"/>
          </w:tcPr>
          <w:p w14:paraId="5E33E44E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 no causa Dlog(H)</w:t>
            </w:r>
          </w:p>
        </w:tc>
        <w:tc>
          <w:tcPr>
            <w:tcW w:w="867" w:type="dxa"/>
          </w:tcPr>
          <w:p w14:paraId="7CA51252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0.10854</w:t>
            </w:r>
          </w:p>
        </w:tc>
        <w:tc>
          <w:tcPr>
            <w:tcW w:w="992" w:type="dxa"/>
          </w:tcPr>
          <w:p w14:paraId="63BCE107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0.8973</w:t>
            </w:r>
          </w:p>
        </w:tc>
        <w:tc>
          <w:tcPr>
            <w:tcW w:w="2546" w:type="dxa"/>
          </w:tcPr>
          <w:p w14:paraId="6011B284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no causa Dlog(H)</w:t>
            </w:r>
          </w:p>
        </w:tc>
      </w:tr>
      <w:tr w:rsidR="00DE135E" w:rsidRPr="0088457F" w14:paraId="3BE8634D" w14:textId="77777777" w:rsidTr="00DE135E">
        <w:tc>
          <w:tcPr>
            <w:tcW w:w="1839" w:type="dxa"/>
          </w:tcPr>
          <w:p w14:paraId="1CFABCBC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274579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2FA1103E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 xml:space="preserve">Dlog(H) no causa Dlog(T) </w:t>
            </w:r>
          </w:p>
        </w:tc>
        <w:tc>
          <w:tcPr>
            <w:tcW w:w="867" w:type="dxa"/>
          </w:tcPr>
          <w:p w14:paraId="7A953C03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0.51698</w:t>
            </w:r>
          </w:p>
        </w:tc>
        <w:tc>
          <w:tcPr>
            <w:tcW w:w="992" w:type="dxa"/>
          </w:tcPr>
          <w:p w14:paraId="4A2C44E9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0.5987</w:t>
            </w:r>
          </w:p>
        </w:tc>
        <w:tc>
          <w:tcPr>
            <w:tcW w:w="2546" w:type="dxa"/>
          </w:tcPr>
          <w:p w14:paraId="1F5C885F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 xml:space="preserve">Dlog(H) no causa Dlog(T) </w:t>
            </w:r>
          </w:p>
        </w:tc>
      </w:tr>
      <w:tr w:rsidR="00DE135E" w:rsidRPr="0088457F" w14:paraId="3E281E03" w14:textId="77777777" w:rsidTr="00DE135E">
        <w:tc>
          <w:tcPr>
            <w:tcW w:w="1839" w:type="dxa"/>
          </w:tcPr>
          <w:p w14:paraId="5D36630D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2006:12-2012:11</w:t>
            </w:r>
          </w:p>
        </w:tc>
        <w:tc>
          <w:tcPr>
            <w:tcW w:w="567" w:type="dxa"/>
          </w:tcPr>
          <w:p w14:paraId="0A82E103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2546" w:type="dxa"/>
          </w:tcPr>
          <w:p w14:paraId="59FEEA28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 no causa Dlog(H)</w:t>
            </w:r>
          </w:p>
        </w:tc>
        <w:tc>
          <w:tcPr>
            <w:tcW w:w="867" w:type="dxa"/>
          </w:tcPr>
          <w:p w14:paraId="335AAD1A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1.61673</w:t>
            </w:r>
          </w:p>
        </w:tc>
        <w:tc>
          <w:tcPr>
            <w:tcW w:w="992" w:type="dxa"/>
          </w:tcPr>
          <w:p w14:paraId="38AF8747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0.2062</w:t>
            </w:r>
          </w:p>
        </w:tc>
        <w:tc>
          <w:tcPr>
            <w:tcW w:w="2546" w:type="dxa"/>
          </w:tcPr>
          <w:p w14:paraId="40E5778C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no causa Dlog(H)</w:t>
            </w:r>
          </w:p>
        </w:tc>
      </w:tr>
      <w:tr w:rsidR="00DE135E" w:rsidRPr="0088457F" w14:paraId="22061F76" w14:textId="77777777" w:rsidTr="00DE135E">
        <w:tc>
          <w:tcPr>
            <w:tcW w:w="1839" w:type="dxa"/>
          </w:tcPr>
          <w:p w14:paraId="24141F00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F60889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23B238D4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</w:rPr>
              <w:t xml:space="preserve">Dlog(H) no causa Dlog(T) </w:t>
            </w:r>
          </w:p>
        </w:tc>
        <w:tc>
          <w:tcPr>
            <w:tcW w:w="867" w:type="dxa"/>
          </w:tcPr>
          <w:p w14:paraId="76EFDCD9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</w:rPr>
              <w:t>3.15385</w:t>
            </w:r>
          </w:p>
        </w:tc>
        <w:tc>
          <w:tcPr>
            <w:tcW w:w="992" w:type="dxa"/>
          </w:tcPr>
          <w:p w14:paraId="6AF85E3A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</w:rPr>
              <w:t>0.0491</w:t>
            </w:r>
          </w:p>
        </w:tc>
        <w:tc>
          <w:tcPr>
            <w:tcW w:w="2546" w:type="dxa"/>
          </w:tcPr>
          <w:p w14:paraId="5543B867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</w:t>
            </w:r>
            <w:r w:rsidRPr="0088457F">
              <w:rPr>
                <w:rFonts w:ascii="Times New Roman" w:hAnsi="Times New Roman"/>
                <w:b/>
                <w:sz w:val="20"/>
                <w:szCs w:val="20"/>
              </w:rPr>
              <w:t>log</w:t>
            </w:r>
            <w:r w:rsidRPr="0088457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(H) causa D</w:t>
            </w:r>
            <w:r w:rsidRPr="0088457F">
              <w:rPr>
                <w:rFonts w:ascii="Times New Roman" w:hAnsi="Times New Roman"/>
                <w:b/>
                <w:sz w:val="20"/>
                <w:szCs w:val="20"/>
              </w:rPr>
              <w:t>log</w:t>
            </w:r>
            <w:r w:rsidRPr="0088457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(T) </w:t>
            </w:r>
          </w:p>
        </w:tc>
      </w:tr>
      <w:tr w:rsidR="00DE135E" w:rsidRPr="0088457F" w14:paraId="4883E3BA" w14:textId="77777777" w:rsidTr="00DE135E">
        <w:tc>
          <w:tcPr>
            <w:tcW w:w="1839" w:type="dxa"/>
          </w:tcPr>
          <w:p w14:paraId="5FF1B5C0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2012:12-2015:10</w:t>
            </w:r>
          </w:p>
        </w:tc>
        <w:tc>
          <w:tcPr>
            <w:tcW w:w="567" w:type="dxa"/>
          </w:tcPr>
          <w:p w14:paraId="56D67651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57F">
              <w:rPr>
                <w:rFonts w:ascii="Times New Roman" w:hAnsi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2546" w:type="dxa"/>
          </w:tcPr>
          <w:p w14:paraId="7C85ED05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 no causa Dlog(H)</w:t>
            </w:r>
          </w:p>
        </w:tc>
        <w:tc>
          <w:tcPr>
            <w:tcW w:w="867" w:type="dxa"/>
          </w:tcPr>
          <w:p w14:paraId="70BAF16D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0.47936</w:t>
            </w:r>
          </w:p>
        </w:tc>
        <w:tc>
          <w:tcPr>
            <w:tcW w:w="992" w:type="dxa"/>
          </w:tcPr>
          <w:p w14:paraId="4ECCC3DB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0.6238</w:t>
            </w:r>
          </w:p>
        </w:tc>
        <w:tc>
          <w:tcPr>
            <w:tcW w:w="2546" w:type="dxa"/>
          </w:tcPr>
          <w:p w14:paraId="208279B5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Dlog(T) no causa Dlog(H)</w:t>
            </w:r>
          </w:p>
        </w:tc>
      </w:tr>
      <w:tr w:rsidR="00DE135E" w:rsidRPr="0088457F" w14:paraId="688DE955" w14:textId="77777777" w:rsidTr="00DE135E">
        <w:tc>
          <w:tcPr>
            <w:tcW w:w="1839" w:type="dxa"/>
          </w:tcPr>
          <w:p w14:paraId="06C441A6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172013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C36372B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 xml:space="preserve">Dlog(H) no causa Dlog(T) </w:t>
            </w:r>
          </w:p>
        </w:tc>
        <w:tc>
          <w:tcPr>
            <w:tcW w:w="867" w:type="dxa"/>
          </w:tcPr>
          <w:p w14:paraId="241B924B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1.43799</w:t>
            </w:r>
          </w:p>
        </w:tc>
        <w:tc>
          <w:tcPr>
            <w:tcW w:w="992" w:type="dxa"/>
          </w:tcPr>
          <w:p w14:paraId="50C7FEB1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>0.2533</w:t>
            </w:r>
          </w:p>
        </w:tc>
        <w:tc>
          <w:tcPr>
            <w:tcW w:w="2546" w:type="dxa"/>
          </w:tcPr>
          <w:p w14:paraId="2382B607" w14:textId="77777777" w:rsidR="00DE135E" w:rsidRPr="0088457F" w:rsidRDefault="00DE135E" w:rsidP="0088457F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57F">
              <w:rPr>
                <w:rFonts w:ascii="Times New Roman" w:hAnsi="Times New Roman"/>
                <w:sz w:val="20"/>
                <w:szCs w:val="20"/>
              </w:rPr>
              <w:t xml:space="preserve">Dlog(H) no causa Dlog(T) </w:t>
            </w:r>
          </w:p>
        </w:tc>
      </w:tr>
    </w:tbl>
    <w:p w14:paraId="273D43F6" w14:textId="77777777" w:rsidR="00871B03" w:rsidRPr="0088457F" w:rsidRDefault="00871B03" w:rsidP="0088457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8457F">
        <w:rPr>
          <w:rFonts w:ascii="Times New Roman" w:hAnsi="Times New Roman"/>
          <w:sz w:val="24"/>
          <w:szCs w:val="24"/>
        </w:rPr>
        <w:t>DLOG(</w:t>
      </w:r>
      <w:proofErr w:type="gramEnd"/>
      <w:r w:rsidRPr="0088457F">
        <w:rPr>
          <w:rFonts w:ascii="Times New Roman" w:hAnsi="Times New Roman"/>
          <w:sz w:val="24"/>
          <w:szCs w:val="24"/>
        </w:rPr>
        <w:t>T) : logaritmo natural del Flujo de turistas interiores que ingresan al país; DLOG(H): logaritmo natural del número de homicidios en el país</w:t>
      </w:r>
    </w:p>
    <w:p w14:paraId="3EC20038" w14:textId="77777777" w:rsidR="0088457F" w:rsidRDefault="0088457F" w:rsidP="0088457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88457F" w:rsidSect="0003460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C6"/>
    <w:rsid w:val="00034604"/>
    <w:rsid w:val="00040DAE"/>
    <w:rsid w:val="00066B83"/>
    <w:rsid w:val="00100294"/>
    <w:rsid w:val="00114424"/>
    <w:rsid w:val="00124572"/>
    <w:rsid w:val="001E7D3D"/>
    <w:rsid w:val="00221804"/>
    <w:rsid w:val="00230BEC"/>
    <w:rsid w:val="00262090"/>
    <w:rsid w:val="00264F9D"/>
    <w:rsid w:val="002A6C39"/>
    <w:rsid w:val="002D6988"/>
    <w:rsid w:val="002F2E6F"/>
    <w:rsid w:val="002F50C6"/>
    <w:rsid w:val="003253FC"/>
    <w:rsid w:val="00330E81"/>
    <w:rsid w:val="003376E8"/>
    <w:rsid w:val="00363408"/>
    <w:rsid w:val="003D45CB"/>
    <w:rsid w:val="003F13A3"/>
    <w:rsid w:val="004127A9"/>
    <w:rsid w:val="004537FE"/>
    <w:rsid w:val="004A67FE"/>
    <w:rsid w:val="005034C9"/>
    <w:rsid w:val="00513476"/>
    <w:rsid w:val="00570813"/>
    <w:rsid w:val="005E79DE"/>
    <w:rsid w:val="00634AA9"/>
    <w:rsid w:val="006A2776"/>
    <w:rsid w:val="006A3882"/>
    <w:rsid w:val="006A5BF1"/>
    <w:rsid w:val="006C7ADC"/>
    <w:rsid w:val="006D16EB"/>
    <w:rsid w:val="006D2294"/>
    <w:rsid w:val="006E1EFF"/>
    <w:rsid w:val="0070392A"/>
    <w:rsid w:val="00740CE1"/>
    <w:rsid w:val="00750921"/>
    <w:rsid w:val="00786F62"/>
    <w:rsid w:val="007C22AD"/>
    <w:rsid w:val="008075B8"/>
    <w:rsid w:val="00810732"/>
    <w:rsid w:val="00833218"/>
    <w:rsid w:val="00847B38"/>
    <w:rsid w:val="00871B03"/>
    <w:rsid w:val="00880C71"/>
    <w:rsid w:val="0088457F"/>
    <w:rsid w:val="0089560C"/>
    <w:rsid w:val="008A4C20"/>
    <w:rsid w:val="009137AE"/>
    <w:rsid w:val="00975413"/>
    <w:rsid w:val="00A13F50"/>
    <w:rsid w:val="00A20F03"/>
    <w:rsid w:val="00A40571"/>
    <w:rsid w:val="00A42F7F"/>
    <w:rsid w:val="00A939D9"/>
    <w:rsid w:val="00A93BB6"/>
    <w:rsid w:val="00AC3178"/>
    <w:rsid w:val="00AC5EC6"/>
    <w:rsid w:val="00AE4A1E"/>
    <w:rsid w:val="00AF5B03"/>
    <w:rsid w:val="00B0039E"/>
    <w:rsid w:val="00B05D17"/>
    <w:rsid w:val="00B32CC2"/>
    <w:rsid w:val="00B45DAE"/>
    <w:rsid w:val="00B61B34"/>
    <w:rsid w:val="00BF20E4"/>
    <w:rsid w:val="00C16915"/>
    <w:rsid w:val="00CA061E"/>
    <w:rsid w:val="00CB4550"/>
    <w:rsid w:val="00CC502F"/>
    <w:rsid w:val="00CC6BFA"/>
    <w:rsid w:val="00D12076"/>
    <w:rsid w:val="00D274A6"/>
    <w:rsid w:val="00D410D0"/>
    <w:rsid w:val="00D464D8"/>
    <w:rsid w:val="00D55580"/>
    <w:rsid w:val="00D6539F"/>
    <w:rsid w:val="00DB2F49"/>
    <w:rsid w:val="00DB46A4"/>
    <w:rsid w:val="00DC2E49"/>
    <w:rsid w:val="00DE135E"/>
    <w:rsid w:val="00E00A77"/>
    <w:rsid w:val="00E02D84"/>
    <w:rsid w:val="00E11742"/>
    <w:rsid w:val="00E1522A"/>
    <w:rsid w:val="00E2213C"/>
    <w:rsid w:val="00E745B7"/>
    <w:rsid w:val="00E77956"/>
    <w:rsid w:val="00E94336"/>
    <w:rsid w:val="00E95C32"/>
    <w:rsid w:val="00EC3473"/>
    <w:rsid w:val="00EF3911"/>
    <w:rsid w:val="00F34031"/>
    <w:rsid w:val="00F63E15"/>
    <w:rsid w:val="00F72BBE"/>
    <w:rsid w:val="00FB2DCF"/>
    <w:rsid w:val="00FC4F31"/>
    <w:rsid w:val="00FF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9096FA"/>
  <w14:defaultImageDpi w14:val="300"/>
  <w15:docId w15:val="{2ED6933D-55CA-4563-91C0-CC7D1569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0C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50C6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50C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0C6"/>
    <w:rPr>
      <w:rFonts w:ascii="Lucida Grande" w:eastAsia="Calibri" w:hAnsi="Lucida Grande" w:cs="Lucida Grande"/>
      <w:sz w:val="18"/>
      <w:szCs w:val="18"/>
    </w:rPr>
  </w:style>
  <w:style w:type="character" w:customStyle="1" w:styleId="apple-converted-space">
    <w:name w:val="apple-converted-space"/>
    <w:basedOn w:val="Fuentedeprrafopredeter"/>
    <w:rsid w:val="00A939D9"/>
  </w:style>
  <w:style w:type="character" w:styleId="Textoennegrita">
    <w:name w:val="Strong"/>
    <w:basedOn w:val="Fuentedeprrafopredeter"/>
    <w:uiPriority w:val="22"/>
    <w:qFormat/>
    <w:rsid w:val="00A939D9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AF5B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Theme="minorEastAsia" w:hAnsi="Courier" w:cs="Courier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F5B03"/>
    <w:rPr>
      <w:rFonts w:ascii="Courier" w:hAnsi="Courier" w:cs="Courier"/>
      <w:sz w:val="20"/>
      <w:szCs w:val="20"/>
    </w:rPr>
  </w:style>
  <w:style w:type="table" w:styleId="Tablaconcuadrcula">
    <w:name w:val="Table Grid"/>
    <w:basedOn w:val="Tablanormal"/>
    <w:uiPriority w:val="59"/>
    <w:rsid w:val="00833218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C12DF-6494-4744-AF90-D0F37B5E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Hazael Ceron</dc:creator>
  <cp:keywords/>
  <dc:description/>
  <cp:lastModifiedBy>Silva Urrutia José Eliud</cp:lastModifiedBy>
  <cp:revision>3</cp:revision>
  <dcterms:created xsi:type="dcterms:W3CDTF">2016-12-19T17:01:00Z</dcterms:created>
  <dcterms:modified xsi:type="dcterms:W3CDTF">2016-12-19T17:01:00Z</dcterms:modified>
</cp:coreProperties>
</file>